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E" w:rsidRDefault="0093395E" w:rsidP="0093395E">
      <w:pPr>
        <w:spacing w:after="0"/>
        <w:jc w:val="right"/>
        <w:rPr>
          <w:rFonts w:ascii="Times New Roman" w:hAnsi="Times New Roman" w:cs="Times New Roman"/>
          <w:bCs/>
          <w:i/>
          <w:color w:val="2C2D2E"/>
          <w:sz w:val="24"/>
          <w:szCs w:val="24"/>
          <w:shd w:val="clear" w:color="auto" w:fill="FFFFFF"/>
        </w:rPr>
      </w:pPr>
      <w:r w:rsidRPr="0093395E">
        <w:rPr>
          <w:rFonts w:ascii="Times New Roman" w:hAnsi="Times New Roman" w:cs="Times New Roman"/>
          <w:bCs/>
          <w:i/>
          <w:color w:val="2C2D2E"/>
          <w:sz w:val="24"/>
          <w:szCs w:val="24"/>
          <w:shd w:val="clear" w:color="auto" w:fill="FFFFFF"/>
        </w:rPr>
        <w:t xml:space="preserve">Приложение 1 к приказу Управления образования </w:t>
      </w:r>
    </w:p>
    <w:p w:rsidR="0093395E" w:rsidRPr="0093395E" w:rsidRDefault="0093395E" w:rsidP="0093395E">
      <w:pPr>
        <w:spacing w:after="0"/>
        <w:jc w:val="right"/>
        <w:rPr>
          <w:rFonts w:ascii="Times New Roman" w:hAnsi="Times New Roman" w:cs="Times New Roman"/>
          <w:bCs/>
          <w:i/>
          <w:color w:val="2C2D2E"/>
          <w:sz w:val="24"/>
          <w:szCs w:val="24"/>
          <w:shd w:val="clear" w:color="auto" w:fill="FFFFFF"/>
        </w:rPr>
      </w:pPr>
      <w:r w:rsidRPr="0093395E">
        <w:rPr>
          <w:rFonts w:ascii="Times New Roman" w:hAnsi="Times New Roman" w:cs="Times New Roman"/>
          <w:bCs/>
          <w:i/>
          <w:color w:val="2C2D2E"/>
          <w:sz w:val="24"/>
          <w:szCs w:val="24"/>
          <w:shd w:val="clear" w:color="auto" w:fill="FFFFFF"/>
        </w:rPr>
        <w:t>Администрации города Глазова от 2</w:t>
      </w:r>
      <w:r w:rsidR="009F4F5B">
        <w:rPr>
          <w:rFonts w:ascii="Times New Roman" w:hAnsi="Times New Roman" w:cs="Times New Roman"/>
          <w:bCs/>
          <w:i/>
          <w:color w:val="2C2D2E"/>
          <w:sz w:val="24"/>
          <w:szCs w:val="24"/>
          <w:shd w:val="clear" w:color="auto" w:fill="FFFFFF"/>
        </w:rPr>
        <w:t>2</w:t>
      </w:r>
      <w:r w:rsidR="005D76C5">
        <w:rPr>
          <w:rFonts w:ascii="Times New Roman" w:hAnsi="Times New Roman" w:cs="Times New Roman"/>
          <w:bCs/>
          <w:i/>
          <w:color w:val="2C2D2E"/>
          <w:sz w:val="24"/>
          <w:szCs w:val="24"/>
          <w:shd w:val="clear" w:color="auto" w:fill="FFFFFF"/>
        </w:rPr>
        <w:t>.04.2022 № 194</w:t>
      </w:r>
      <w:r w:rsidRPr="0093395E">
        <w:rPr>
          <w:rFonts w:ascii="Times New Roman" w:hAnsi="Times New Roman" w:cs="Times New Roman"/>
          <w:bCs/>
          <w:i/>
          <w:color w:val="2C2D2E"/>
          <w:sz w:val="24"/>
          <w:szCs w:val="24"/>
          <w:shd w:val="clear" w:color="auto" w:fill="FFFFFF"/>
        </w:rPr>
        <w:t>-ОД</w:t>
      </w:r>
    </w:p>
    <w:p w:rsidR="0093395E" w:rsidRDefault="0093395E" w:rsidP="006D47DE">
      <w:pPr>
        <w:spacing w:after="0"/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</w:p>
    <w:p w:rsidR="006D47DE" w:rsidRPr="00791C98" w:rsidRDefault="008D4C2E" w:rsidP="006D47DE">
      <w:pPr>
        <w:spacing w:after="0"/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791C9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П</w:t>
      </w:r>
      <w:r w:rsidR="006D47DE" w:rsidRPr="00791C9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ОЛОЖЕНИЕ О </w:t>
      </w:r>
      <w:r w:rsidR="00D1462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ЦЕЛЕВОЙ </w:t>
      </w:r>
      <w:r w:rsidR="0064125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МОДЕЛИ</w:t>
      </w:r>
    </w:p>
    <w:p w:rsidR="00D46736" w:rsidRPr="00791C98" w:rsidRDefault="006D47DE" w:rsidP="00641255">
      <w:pPr>
        <w:spacing w:after="0"/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791C9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НАСТАВНИЧЕСТВА ПЕДА</w:t>
      </w:r>
      <w:r w:rsidR="0064125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Г</w:t>
      </w:r>
      <w:r w:rsidRPr="00791C9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ОГИ</w:t>
      </w:r>
      <w:r w:rsidR="0064125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Ч</w:t>
      </w:r>
      <w:r w:rsidRPr="00791C9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ЕСКИХ РАБОТНИКОВ</w:t>
      </w:r>
      <w:r w:rsidR="008D4C2E" w:rsidRPr="00791C98">
        <w:rPr>
          <w:rFonts w:ascii="Times New Roman" w:hAnsi="Times New Roman" w:cs="Times New Roman"/>
          <w:b/>
          <w:bCs/>
          <w:color w:val="2C2D2E"/>
          <w:sz w:val="24"/>
          <w:szCs w:val="24"/>
        </w:rPr>
        <w:br/>
      </w:r>
      <w:r w:rsidR="003F5EEB" w:rsidRPr="00791C9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И ОБУЧАЮЩИХСЯ  </w:t>
      </w:r>
      <w:r w:rsidRPr="00791C98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В </w:t>
      </w:r>
      <w:r w:rsidR="0064125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МО «ГОРОД ГЛАЗОВ»</w:t>
      </w:r>
    </w:p>
    <w:p w:rsidR="006D47DE" w:rsidRPr="00791C98" w:rsidRDefault="006D47DE" w:rsidP="006D47DE">
      <w:pPr>
        <w:spacing w:after="0"/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</w:p>
    <w:p w:rsidR="006D47DE" w:rsidRPr="009E45D7" w:rsidRDefault="009E45D7" w:rsidP="006D47DE">
      <w:pPr>
        <w:spacing w:after="66" w:line="248" w:lineRule="auto"/>
        <w:ind w:left="52" w:right="52" w:firstLine="8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4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9E4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ОБЩИЕ ПОЛОЖЕНИЯ</w:t>
      </w:r>
    </w:p>
    <w:p w:rsidR="006D47DE" w:rsidRPr="00791C98" w:rsidRDefault="006D47DE" w:rsidP="006D47DE">
      <w:pPr>
        <w:spacing w:after="66" w:line="248" w:lineRule="auto"/>
        <w:ind w:left="52" w:right="52" w:firstLine="8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A2332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елевая модель наставничества педагогических работников и обучающихся в образовательн</w:t>
      </w:r>
      <w:r w:rsidR="0064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64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AA2332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64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«Город Глазов»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— Ц</w:t>
      </w:r>
      <w:r w:rsidR="00AA2332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на основании следующих нормативных актов:</w:t>
      </w:r>
    </w:p>
    <w:p w:rsidR="006D47DE" w:rsidRPr="00791C98" w:rsidRDefault="006D47DE" w:rsidP="00896E32">
      <w:pPr>
        <w:pStyle w:val="a3"/>
        <w:numPr>
          <w:ilvl w:val="0"/>
          <w:numId w:val="5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Правительства Российской Феде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от 29 ноября 2014 года №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2403-Р «Об утверждении Основ государственной молодежной политики Российской Федерации на период до 2025 года»;</w:t>
      </w:r>
    </w:p>
    <w:p w:rsidR="006D47DE" w:rsidRPr="00791C98" w:rsidRDefault="006D47DE" w:rsidP="00896E32">
      <w:pPr>
        <w:pStyle w:val="a3"/>
        <w:numPr>
          <w:ilvl w:val="0"/>
          <w:numId w:val="5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7403532</wp:posOffset>
            </wp:positionH>
            <wp:positionV relativeFrom="page">
              <wp:posOffset>7131305</wp:posOffset>
            </wp:positionV>
            <wp:extent cx="9148" cy="12196"/>
            <wp:effectExtent l="0" t="0" r="0" b="0"/>
            <wp:wrapSquare wrapText="bothSides"/>
            <wp:docPr id="534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 Прези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дента РФ от 7 мая 2018 года №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 «О национальных целях и стратегических задачах развития Российской Федерации на период до 2024 года»;</w:t>
      </w:r>
    </w:p>
    <w:p w:rsidR="006D47DE" w:rsidRPr="00791C98" w:rsidRDefault="006D47DE" w:rsidP="00896E32">
      <w:pPr>
        <w:pStyle w:val="a3"/>
        <w:numPr>
          <w:ilvl w:val="0"/>
          <w:numId w:val="5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Министерства просвещения Российской Федер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от 25 декабря 2019 года №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Р-145 «Об утверждении методологии (Целевой модели) наставничества обучающихся для организаций, осуществляющ</w:t>
      </w:r>
      <w:r w:rsidR="0068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образовательную деятельность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ена опытом между </w:t>
      </w:r>
      <w:proofErr w:type="gramStart"/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D47DE" w:rsidRPr="00791C98" w:rsidRDefault="006D47DE" w:rsidP="00896E32">
      <w:pPr>
        <w:pStyle w:val="a3"/>
        <w:numPr>
          <w:ilvl w:val="0"/>
          <w:numId w:val="5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Правительства Удмуртской 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от 29 мая 2017 года №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239 «О наставничестве в образовательных организациях, подведомственных распоряжением Правительства Российской Федерации от 29 нояб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 2014 г. №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2403-Р Министерству образования и науки Удмуртской Республике»;</w:t>
      </w:r>
    </w:p>
    <w:p w:rsidR="00162C75" w:rsidRPr="00791C98" w:rsidRDefault="006D47DE" w:rsidP="00896E32">
      <w:pPr>
        <w:pStyle w:val="a3"/>
        <w:numPr>
          <w:ilvl w:val="0"/>
          <w:numId w:val="5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Удмуртской Рес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публики от 21 июля 2021 года №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1077 «Об утверждении Концепции создания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единой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="0064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научно-методического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и управленческих кадров в Удмуртской Республик</w:t>
      </w:r>
      <w:r w:rsidR="0064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62C75" w:rsidRPr="00791C98" w:rsidRDefault="009F4F5B" w:rsidP="00896E32">
      <w:pPr>
        <w:pStyle w:val="a3"/>
        <w:numPr>
          <w:ilvl w:val="0"/>
          <w:numId w:val="5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онального </w:t>
      </w:r>
      <w:bookmarkStart w:id="0" w:name="_GoBack"/>
      <w:bookmarkEnd w:id="0"/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«Образование»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(утв. президиумом Совета при Президенте РФ по стратегическому развитию и национальным прое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ктам, протокол от 24.12.2018 №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16);</w:t>
      </w:r>
    </w:p>
    <w:p w:rsidR="006D47DE" w:rsidRPr="00791C98" w:rsidRDefault="006D47DE" w:rsidP="00896E32">
      <w:pPr>
        <w:pStyle w:val="a3"/>
        <w:numPr>
          <w:ilvl w:val="0"/>
          <w:numId w:val="5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регионального 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«Успех каждого ребенка»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(утв. Координационным комитетом по вопросам стратегического развития и реализации приоритетных проектов при Главе УР, прот</w:t>
      </w:r>
      <w:r w:rsidR="00B105E1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 от 11 декабря 2018 года № 8);</w:t>
      </w:r>
    </w:p>
    <w:p w:rsidR="00B105E1" w:rsidRDefault="00B105E1" w:rsidP="00896E32">
      <w:pPr>
        <w:pStyle w:val="a3"/>
        <w:numPr>
          <w:ilvl w:val="0"/>
          <w:numId w:val="5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Удмуртской Республики от 16 февраля 2022 года № 255 «Об организации работы по внедрению Региональной целевой модели наставничества педагогических работников и обучающихся образовательных организаций Удмуртской Республики»</w:t>
      </w:r>
      <w:r w:rsidR="0064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255" w:rsidRPr="00791C98" w:rsidRDefault="00641255" w:rsidP="00896E32">
      <w:pPr>
        <w:pStyle w:val="a3"/>
        <w:numPr>
          <w:ilvl w:val="0"/>
          <w:numId w:val="5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Удмуртской Республики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5марта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приказ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февраля 2022 года № 255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работы по внедрению Региональной целевой модели наставничества педагогических работников и обучающихся образовательных организаций Удмуртской Республики»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DE" w:rsidRPr="00791C98" w:rsidRDefault="006D47DE" w:rsidP="0050483B">
      <w:pPr>
        <w:spacing w:after="5" w:line="247" w:lineRule="auto"/>
        <w:ind w:left="47" w:right="57" w:firstLine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Целевая модель наставничества является обязательной для всех общеобразовательных организаций </w:t>
      </w:r>
      <w:r w:rsidR="0064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Глазова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— образовательные организации).</w:t>
      </w:r>
    </w:p>
    <w:p w:rsidR="006D47DE" w:rsidRPr="00791C98" w:rsidRDefault="006D47DE" w:rsidP="0050483B">
      <w:pPr>
        <w:tabs>
          <w:tab w:val="left" w:pos="142"/>
        </w:tabs>
        <w:spacing w:after="5" w:line="247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1.З. Целью внедрения наставничества в </w:t>
      </w:r>
      <w:r w:rsidR="00641255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организации </w:t>
      </w:r>
      <w:r w:rsidR="0064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Глазова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раскрытие личностного, а также профессионального потенциала наставника и наставляемого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— педагоги) разных уровней образования и молодых специалистов </w:t>
      </w:r>
      <w:r w:rsidR="000476C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476C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D47DE" w:rsidRPr="00791C98" w:rsidRDefault="006D47DE" w:rsidP="00896E32">
      <w:pPr>
        <w:numPr>
          <w:ilvl w:val="1"/>
          <w:numId w:val="1"/>
        </w:numPr>
        <w:spacing w:after="48" w:line="247" w:lineRule="auto"/>
        <w:ind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внедрения Целевой модели наставничества:</w:t>
      </w:r>
    </w:p>
    <w:p w:rsidR="00162C75" w:rsidRPr="00791C98" w:rsidRDefault="006D47DE" w:rsidP="00896E32">
      <w:pPr>
        <w:pStyle w:val="a3"/>
        <w:numPr>
          <w:ilvl w:val="0"/>
          <w:numId w:val="6"/>
        </w:numPr>
        <w:spacing w:after="4" w:line="248" w:lineRule="auto"/>
        <w:ind w:left="0" w:right="5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Глазов»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62C75" w:rsidRPr="00791C98" w:rsidRDefault="006D47DE" w:rsidP="00896E32">
      <w:pPr>
        <w:pStyle w:val="a3"/>
        <w:numPr>
          <w:ilvl w:val="0"/>
          <w:numId w:val="6"/>
        </w:numPr>
        <w:spacing w:after="4" w:line="248" w:lineRule="auto"/>
        <w:ind w:right="52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распространение лучших программ и практик наставничества; </w:t>
      </w:r>
    </w:p>
    <w:p w:rsidR="00162C75" w:rsidRPr="00791C98" w:rsidRDefault="006D47DE" w:rsidP="00896E32">
      <w:pPr>
        <w:pStyle w:val="a3"/>
        <w:numPr>
          <w:ilvl w:val="0"/>
          <w:numId w:val="6"/>
        </w:numPr>
        <w:spacing w:after="4" w:line="248" w:lineRule="auto"/>
        <w:ind w:left="0" w:right="5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162C75" w:rsidRPr="00791C98" w:rsidRDefault="006D47DE" w:rsidP="00896E32">
      <w:pPr>
        <w:pStyle w:val="a3"/>
        <w:numPr>
          <w:ilvl w:val="0"/>
          <w:numId w:val="6"/>
        </w:numPr>
        <w:spacing w:after="4" w:line="248" w:lineRule="auto"/>
        <w:ind w:right="52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самостоятельной, осознанной и социально продуктивной деятельности в современном мире; </w:t>
      </w:r>
    </w:p>
    <w:p w:rsidR="006D47DE" w:rsidRPr="00791C98" w:rsidRDefault="006D47DE" w:rsidP="00896E32">
      <w:pPr>
        <w:pStyle w:val="a3"/>
        <w:numPr>
          <w:ilvl w:val="0"/>
          <w:numId w:val="6"/>
        </w:numPr>
        <w:spacing w:after="4" w:line="248" w:lineRule="auto"/>
        <w:ind w:right="52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личностного,</w:t>
      </w:r>
      <w:r w:rsidR="00AF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творческого,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потенциала наставника и наставляемого через реализацию индивидуальной образовательной траектории.</w:t>
      </w:r>
    </w:p>
    <w:p w:rsidR="006D47DE" w:rsidRPr="00791C98" w:rsidRDefault="006D47DE" w:rsidP="00896E32">
      <w:pPr>
        <w:numPr>
          <w:ilvl w:val="1"/>
          <w:numId w:val="1"/>
        </w:numPr>
        <w:spacing w:after="50" w:line="247" w:lineRule="auto"/>
        <w:ind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Целевой модели наставничества</w:t>
      </w:r>
      <w:r w:rsidR="00162C75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8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 г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684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Глазова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2C75" w:rsidRPr="00791C98" w:rsidRDefault="00C11280" w:rsidP="00896E32">
      <w:pPr>
        <w:pStyle w:val="a3"/>
        <w:numPr>
          <w:ilvl w:val="0"/>
          <w:numId w:val="7"/>
        </w:numPr>
        <w:spacing w:after="4" w:line="248" w:lineRule="auto"/>
        <w:ind w:left="0" w:right="5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Нормативное обеспечение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внедрения Целевой модели наставничества в образовательн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города Глазова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C75" w:rsidRPr="00791C98" w:rsidRDefault="006D47DE" w:rsidP="00896E32">
      <w:pPr>
        <w:pStyle w:val="a3"/>
        <w:numPr>
          <w:ilvl w:val="0"/>
          <w:numId w:val="7"/>
        </w:numPr>
        <w:spacing w:after="4" w:line="248" w:lineRule="auto"/>
        <w:ind w:left="0" w:right="5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финансово-экономические условия внедрения Целевой модели наставничества 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города Глазова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C75" w:rsidRPr="00791C98" w:rsidRDefault="006D47DE" w:rsidP="00896E32">
      <w:pPr>
        <w:pStyle w:val="a3"/>
        <w:numPr>
          <w:ilvl w:val="0"/>
          <w:numId w:val="7"/>
        </w:numPr>
        <w:spacing w:after="4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9" cy="9147"/>
            <wp:effectExtent l="0" t="0" r="0" b="0"/>
            <wp:docPr id="7169" name="Picture 7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7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наставничества 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города Глазова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C75" w:rsidRPr="00791C98" w:rsidRDefault="006D47DE" w:rsidP="00896E32">
      <w:pPr>
        <w:pStyle w:val="a3"/>
        <w:numPr>
          <w:ilvl w:val="0"/>
          <w:numId w:val="7"/>
        </w:numPr>
        <w:spacing w:after="4" w:line="248" w:lineRule="auto"/>
        <w:ind w:left="0" w:right="5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Целевой модели наставничества 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города Глазова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31C0" w:rsidRDefault="006D47DE" w:rsidP="00896E32">
      <w:pPr>
        <w:pStyle w:val="a3"/>
        <w:numPr>
          <w:ilvl w:val="0"/>
          <w:numId w:val="7"/>
        </w:numPr>
        <w:spacing w:after="4" w:line="248" w:lineRule="auto"/>
        <w:ind w:left="0" w:right="5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управления Целевой моделью наставничества педагогических работников и обучающихся 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6D3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города Глазова</w:t>
      </w:r>
      <w:r w:rsidR="006D31C0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31C0" w:rsidRDefault="006D31C0" w:rsidP="00896E32">
      <w:pPr>
        <w:pStyle w:val="a3"/>
        <w:numPr>
          <w:ilvl w:val="0"/>
          <w:numId w:val="7"/>
        </w:numPr>
        <w:spacing w:after="4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технологии наставничества, реализуемые в Целевой модели;</w:t>
      </w:r>
    </w:p>
    <w:p w:rsidR="006D47DE" w:rsidRPr="00791C98" w:rsidRDefault="006D47DE" w:rsidP="00896E32">
      <w:pPr>
        <w:pStyle w:val="a3"/>
        <w:numPr>
          <w:ilvl w:val="0"/>
          <w:numId w:val="7"/>
        </w:numPr>
        <w:spacing w:after="4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и оценка результатов реализации программ </w:t>
      </w:r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наставничества.</w:t>
      </w:r>
    </w:p>
    <w:p w:rsidR="006D47DE" w:rsidRPr="00791C98" w:rsidRDefault="006D47DE" w:rsidP="00896E32">
      <w:pPr>
        <w:numPr>
          <w:ilvl w:val="1"/>
          <w:numId w:val="1"/>
        </w:numPr>
        <w:spacing w:after="5" w:line="247" w:lineRule="auto"/>
        <w:ind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используются следующие понятия:</w:t>
      </w: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Наставник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5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Наставляемый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Куратор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сотрудник образовательной организации, учреждения из числа ее социальных партнеров (другие образовательные учреждения —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ой) программ(ы) наставничества.</w:t>
      </w:r>
    </w:p>
    <w:p w:rsidR="006D47DE" w:rsidRPr="00791C98" w:rsidRDefault="006D47DE" w:rsidP="006D47DE">
      <w:pPr>
        <w:spacing w:after="4" w:line="248" w:lineRule="auto"/>
        <w:ind w:left="52" w:right="52" w:firstLine="8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7199233</wp:posOffset>
            </wp:positionH>
            <wp:positionV relativeFrom="page">
              <wp:posOffset>3439125</wp:posOffset>
            </wp:positionV>
            <wp:extent cx="6099" cy="9147"/>
            <wp:effectExtent l="0" t="0" r="0" b="0"/>
            <wp:wrapSquare wrapText="bothSides"/>
            <wp:docPr id="8970" name="Picture 8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0" name="Picture 89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Координатор (оператор) внедрения Целевой модели</w:t>
      </w:r>
      <w:r w:rsidR="000476C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специалист органа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власти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муниципального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образования, осуществляющего управление в сфере образования Удмуртской Республики.</w:t>
      </w:r>
    </w:p>
    <w:p w:rsidR="006D47DE" w:rsidRPr="00791C98" w:rsidRDefault="006D47DE" w:rsidP="006D47DE">
      <w:pPr>
        <w:spacing w:after="53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Методическое объединение/совет наставников образовательной организации</w:t>
      </w:r>
      <w:r w:rsidR="000476C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методической (научно</w:t>
      </w:r>
      <w:r w:rsidR="00162C75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методической) деятельностью по реализации персонализированных программ наставничества.</w:t>
      </w:r>
    </w:p>
    <w:p w:rsidR="006D47DE" w:rsidRPr="00791C98" w:rsidRDefault="000476C3" w:rsidP="006D47DE">
      <w:pPr>
        <w:spacing w:after="4" w:line="248" w:lineRule="auto"/>
        <w:ind w:left="52" w:right="52" w:firstLine="8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Целевая модель наставничества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условий, ресурсов и процессов, необходимых для реализации программ наставничества в образовательных организациях.</w:t>
      </w:r>
    </w:p>
    <w:p w:rsidR="006D47DE" w:rsidRPr="00791C98" w:rsidRDefault="006D47DE" w:rsidP="006D47DE">
      <w:pPr>
        <w:spacing w:after="362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Срок реализации</w:t>
      </w:r>
      <w:r w:rsidR="000476C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модели наставничества: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2022—2024 гг.</w:t>
      </w:r>
    </w:p>
    <w:p w:rsidR="006D47DE" w:rsidRDefault="00791C98" w:rsidP="009E45D7">
      <w:pPr>
        <w:spacing w:after="1" w:line="265" w:lineRule="auto"/>
        <w:ind w:right="917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 ОБЕСПЕЧЕНИЕ ЦЕЛЕВОЙ МОДЕЛИ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В ОБРАЗОВАТЕЉН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 МО «ГОРОД ГЛАЗОВ»</w:t>
      </w:r>
    </w:p>
    <w:p w:rsidR="009E45D7" w:rsidRPr="00791C98" w:rsidRDefault="009E45D7" w:rsidP="009E45D7">
      <w:pPr>
        <w:spacing w:after="1" w:line="265" w:lineRule="auto"/>
        <w:ind w:right="917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наставничества в образовательн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</w:t>
      </w:r>
      <w:r w:rsidR="000476C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программе наставничества,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соглашением </w:t>
      </w:r>
      <w:r w:rsidR="000476C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трудовому договору наставника</w:t>
      </w:r>
      <w:proofErr w:type="gramStart"/>
      <w:r w:rsidR="000476C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«Об утверждении положения о системе наставничества педагогических работников в образовательной организации»; приказом </w:t>
      </w:r>
      <w:r w:rsidR="000476C3"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положения о системе наставничества обучающихся в образовательной организации»</w:t>
      </w:r>
      <w:r w:rsidR="000476C3"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закреплении наставнических пар/групп с письменного согласия их участников.</w:t>
      </w:r>
    </w:p>
    <w:p w:rsidR="006D47DE" w:rsidRPr="00791C98" w:rsidRDefault="006D47DE" w:rsidP="006D47DE">
      <w:pPr>
        <w:spacing w:after="49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162C75" w:rsidRPr="00791C98" w:rsidRDefault="006D47DE" w:rsidP="00896E32">
      <w:pPr>
        <w:pStyle w:val="a3"/>
        <w:numPr>
          <w:ilvl w:val="0"/>
          <w:numId w:val="8"/>
        </w:numPr>
        <w:spacing w:after="4" w:line="248" w:lineRule="auto"/>
        <w:ind w:left="0" w:right="52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внедрения Целевой модели наставничества в образовательн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62C75" w:rsidRPr="00791C98" w:rsidRDefault="006D47DE" w:rsidP="00896E32">
      <w:pPr>
        <w:pStyle w:val="a3"/>
        <w:numPr>
          <w:ilvl w:val="0"/>
          <w:numId w:val="8"/>
        </w:numPr>
        <w:spacing w:after="4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внедрени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Целевой модели наставничества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C75" w:rsidRPr="00791C98" w:rsidRDefault="006D47DE" w:rsidP="00896E32">
      <w:pPr>
        <w:pStyle w:val="a3"/>
        <w:numPr>
          <w:ilvl w:val="0"/>
          <w:numId w:val="8"/>
        </w:numPr>
        <w:spacing w:after="4" w:line="248" w:lineRule="auto"/>
        <w:ind w:left="0" w:right="52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 </w:t>
      </w:r>
    </w:p>
    <w:p w:rsidR="00162C75" w:rsidRPr="00791C98" w:rsidRDefault="006D47DE" w:rsidP="00896E32">
      <w:pPr>
        <w:pStyle w:val="a3"/>
        <w:numPr>
          <w:ilvl w:val="0"/>
          <w:numId w:val="8"/>
        </w:numPr>
        <w:spacing w:after="4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мониторинга эффективности программ наставничества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47DE" w:rsidRPr="00791C98" w:rsidRDefault="006D47DE" w:rsidP="00896E32">
      <w:pPr>
        <w:pStyle w:val="a3"/>
        <w:numPr>
          <w:ilvl w:val="0"/>
          <w:numId w:val="8"/>
        </w:numPr>
        <w:spacing w:after="4" w:line="248" w:lineRule="auto"/>
        <w:ind w:left="0" w:right="52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</w:t>
      </w:r>
      <w:r w:rsidR="00C1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результаты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внедрения Целевой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наставничества в образовательной организации.</w:t>
      </w:r>
    </w:p>
    <w:p w:rsidR="006D47DE" w:rsidRPr="00791C98" w:rsidRDefault="006D47DE" w:rsidP="006D47DE">
      <w:pPr>
        <w:spacing w:after="5" w:line="247" w:lineRule="auto"/>
        <w:ind w:left="893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Письменное согласие наставника на работу наставником.</w:t>
      </w: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Письменное согласие наставляемого (законного представителя несовершеннолетнего наставляемого).</w:t>
      </w: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Дополнительное соглашение к трудовому договору наставника или иной вариант, предусматривающий доплату наставнику.</w:t>
      </w:r>
    </w:p>
    <w:p w:rsidR="006D47DE" w:rsidRPr="009E45D7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</w:t>
      </w:r>
      <w:proofErr w:type="gramStart"/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«Об утверждении положения о системе наставничества педагогических работников в образовательной организации» (с приложениями:</w:t>
      </w:r>
      <w:proofErr w:type="gramEnd"/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системе наставничества педагогических работников в образовательной организации, Дорожная карта (план мероприятий) по реализации Положения о системе наставничества педагогических работников в образовательной организации).</w:t>
      </w:r>
      <w:proofErr w:type="gramEnd"/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</w:t>
      </w:r>
      <w:proofErr w:type="gramStart"/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="00680B08"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положения о системе наставничества обучающихся в образовательной организации</w:t>
      </w:r>
      <w:r w:rsidR="00680B08"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приложениями:</w:t>
      </w:r>
      <w:proofErr w:type="gramEnd"/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системе наставничества обучающихся в образовательной организации, Дорожная карта (план мероприятий) по реализации Положения о системе наставничества обучающихся в образовательной организации).</w:t>
      </w:r>
      <w:proofErr w:type="gramEnd"/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Прика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E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:rsidR="006D47DE" w:rsidRDefault="006D47DE" w:rsidP="007C2505">
      <w:pPr>
        <w:spacing w:after="0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 соглашения о сотрудничестве с другими образовательными организациями</w:t>
      </w:r>
      <w:r w:rsidR="00762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2505" w:rsidRDefault="009E45D7" w:rsidP="007C2505">
      <w:pPr>
        <w:spacing w:after="0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Процесс наставничества в </w:t>
      </w:r>
      <w:r w:rsid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Глазов» регулируется следующими нормативными документами:</w:t>
      </w:r>
    </w:p>
    <w:p w:rsidR="009E45D7" w:rsidRDefault="007C2505" w:rsidP="00896E32">
      <w:pPr>
        <w:pStyle w:val="a3"/>
        <w:numPr>
          <w:ilvl w:val="0"/>
          <w:numId w:val="21"/>
        </w:numPr>
        <w:spacing w:after="0" w:line="247" w:lineRule="auto"/>
        <w:ind w:left="0" w:right="57" w:firstLine="1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распорядительным актом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 управления образования Администрации города Глазова</w:t>
      </w:r>
      <w:proofErr w:type="gramEnd"/>
      <w:r w:rsidRP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внедрении Целевой модели наставничества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2505" w:rsidRDefault="007C2505" w:rsidP="00896E32">
      <w:pPr>
        <w:pStyle w:val="a3"/>
        <w:numPr>
          <w:ilvl w:val="0"/>
          <w:numId w:val="21"/>
        </w:num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муниципальной Целевой модели наставничества;</w:t>
      </w:r>
    </w:p>
    <w:p w:rsidR="007C2505" w:rsidRDefault="00677898" w:rsidP="00896E32">
      <w:pPr>
        <w:pStyle w:val="a3"/>
        <w:numPr>
          <w:ilvl w:val="0"/>
          <w:numId w:val="21"/>
        </w:numPr>
        <w:spacing w:after="0" w:line="247" w:lineRule="auto"/>
        <w:ind w:left="0" w:right="57" w:firstLine="1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 карт</w:t>
      </w:r>
      <w:r w:rsidR="0077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</w:t>
      </w:r>
      <w:r w:rsidR="007C2505" w:rsidRP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модели наставничества</w:t>
      </w:r>
      <w:r w:rsid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 «Город Глазов»;</w:t>
      </w:r>
    </w:p>
    <w:p w:rsidR="007C2505" w:rsidRPr="007C2505" w:rsidRDefault="007C2505" w:rsidP="00896E32">
      <w:pPr>
        <w:pStyle w:val="a3"/>
        <w:numPr>
          <w:ilvl w:val="0"/>
          <w:numId w:val="21"/>
        </w:numPr>
        <w:spacing w:after="0" w:line="247" w:lineRule="auto"/>
        <w:ind w:left="0" w:right="57" w:firstLine="1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о мониторинге реализации </w:t>
      </w:r>
      <w:r w:rsidRP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модели наставничества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 «Город Глазов».</w:t>
      </w:r>
    </w:p>
    <w:p w:rsidR="007C2505" w:rsidRPr="00791C98" w:rsidRDefault="007C2505" w:rsidP="007723BB">
      <w:pPr>
        <w:spacing w:after="0" w:line="240" w:lineRule="auto"/>
        <w:ind w:left="47" w:right="57"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B" w:rsidRDefault="00680B08" w:rsidP="007723BB">
      <w:pPr>
        <w:spacing w:after="0" w:line="240" w:lineRule="auto"/>
        <w:ind w:left="2779" w:right="57" w:hanging="27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НАНСОВО-ЭКОНОМИЧЕСКИЕ УСЛОВИЯ ВНЕДРЕНИЯ </w:t>
      </w:r>
    </w:p>
    <w:p w:rsidR="006D47DE" w:rsidRDefault="006D47DE" w:rsidP="007723BB">
      <w:pPr>
        <w:spacing w:after="0" w:line="240" w:lineRule="auto"/>
        <w:ind w:left="2779" w:right="57" w:hanging="27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МОДЕЛИ НАСТАВ</w:t>
      </w:r>
      <w:r w:rsid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</w:t>
      </w:r>
    </w:p>
    <w:p w:rsidR="007723BB" w:rsidRPr="00791C98" w:rsidRDefault="007723BB" w:rsidP="007723BB">
      <w:pPr>
        <w:spacing w:after="0" w:line="240" w:lineRule="auto"/>
        <w:ind w:left="2779" w:right="57" w:hanging="27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DE" w:rsidRPr="00791C98" w:rsidRDefault="006D47DE" w:rsidP="006D47DE">
      <w:pPr>
        <w:spacing w:after="4" w:line="248" w:lineRule="auto"/>
        <w:ind w:left="52" w:right="52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Стимулирование реализации Целевой модели наставничества является инструментом мотивации и выполняет три функции — экономическую, социальную и моральную.</w:t>
      </w: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</w:t>
      </w:r>
      <w:r w:rsid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ствии с федеральными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5B0A74" w:rsidRPr="00791C98" w:rsidRDefault="00680B08" w:rsidP="006D47DE">
      <w:pPr>
        <w:spacing w:after="4" w:line="248" w:lineRule="auto"/>
        <w:ind w:left="52" w:right="52" w:firstLine="85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</w:t>
      </w:r>
      <w:r w:rsidR="00C1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гического климата </w:t>
      </w:r>
      <w:r w:rsid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коллективе,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5B0A74" w:rsidRPr="00791C98" w:rsidRDefault="006D47DE" w:rsidP="00896E32">
      <w:pPr>
        <w:pStyle w:val="a3"/>
        <w:numPr>
          <w:ilvl w:val="0"/>
          <w:numId w:val="9"/>
        </w:numPr>
        <w:spacing w:after="4" w:line="248" w:lineRule="auto"/>
        <w:ind w:left="0" w:right="52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наставники могут быть рекомендованы для включения в резерв управленческих кадров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государственной власти различных уровней и органов местного самоуправления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0A74" w:rsidRPr="00791C98" w:rsidRDefault="006D47DE" w:rsidP="00896E32">
      <w:pPr>
        <w:pStyle w:val="a3"/>
        <w:numPr>
          <w:ilvl w:val="0"/>
          <w:numId w:val="9"/>
        </w:numPr>
        <w:spacing w:after="4" w:line="248" w:lineRule="auto"/>
        <w:ind w:left="0" w:right="52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6D47DE" w:rsidRPr="007C2505" w:rsidRDefault="00C11280" w:rsidP="00896E32">
      <w:pPr>
        <w:pStyle w:val="a3"/>
        <w:numPr>
          <w:ilvl w:val="0"/>
          <w:numId w:val="9"/>
        </w:numPr>
        <w:spacing w:after="4" w:line="248" w:lineRule="auto"/>
        <w:ind w:left="0" w:right="52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наставников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дипломами/благодарственными письмами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7DE" w:rsidRPr="007C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Поощрение участия педагогов в проводимых в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Республике 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Министерством образования и науки УР и АОУ ДПО УР ИРО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популяризации роли наставника и повышения его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фестивал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конференци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наставников, конкурс</w:t>
      </w:r>
      <w:r w:rsidR="005B0A74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мастерства и т.д.</w:t>
      </w:r>
    </w:p>
    <w:p w:rsidR="006D47DE" w:rsidRPr="00791C98" w:rsidRDefault="006D47DE" w:rsidP="006D47DE">
      <w:pPr>
        <w:spacing w:after="28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Лучшие наставники молодежи из числа учителей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работников образовательн</w:t>
      </w:r>
      <w:r w:rsid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награждены государственной наградой Россий</w:t>
      </w:r>
      <w:r w:rsidR="00680B0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</w:t>
      </w:r>
      <w:r w:rsid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80B0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отличия «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наставничество</w:t>
      </w:r>
      <w:r w:rsidR="00680B0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(вместе с «Положением о знаке отличия «За наставничество»), введенны</w:t>
      </w:r>
      <w:r w:rsidR="0077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Указом Президента Российской Федерации от 2 марта 2018 г. </w:t>
      </w:r>
      <w:r w:rsid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 </w:t>
      </w:r>
      <w:r w:rsidR="00680B0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учреждении знака отличия «За наставничество»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Лучшим наставникам могут быть присуждены ведомственные награды </w:t>
      </w:r>
      <w:proofErr w:type="spell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— нагр</w:t>
      </w:r>
      <w:r w:rsidR="00680B0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удные знаки «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Почетный наставник</w:t>
      </w:r>
      <w:r w:rsidR="00680B0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«Молодость и Профессионализм», учрежденные приказом </w:t>
      </w:r>
      <w:proofErr w:type="spell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</w:t>
      </w:r>
      <w:r w:rsidR="00680B0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="00680B0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 июля 2021 г. №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«О ведомственных наградах Министерства просвещения Российской Федерации</w:t>
      </w:r>
      <w:r w:rsidR="00680B0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B08" w:rsidRPr="00791C98" w:rsidRDefault="00680B08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DE" w:rsidRPr="00791C98" w:rsidRDefault="00680B08" w:rsidP="00811A1F">
      <w:pPr>
        <w:spacing w:after="1" w:line="265" w:lineRule="auto"/>
        <w:ind w:right="941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ФОРМЫ НАСТАВНИЧЕСТВА В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ОБРАЗОВАТЕЉН</w:t>
      </w:r>
      <w:r w:rsid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</w:t>
      </w:r>
      <w:r w:rsid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 МО «ГОРОД ГЛАЗОВ»</w:t>
      </w:r>
      <w:r w:rsidR="00D2659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B08" w:rsidRPr="00791C98" w:rsidRDefault="00680B08" w:rsidP="00811A1F">
      <w:pPr>
        <w:spacing w:after="1" w:line="265" w:lineRule="auto"/>
        <w:ind w:right="9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DE" w:rsidRPr="00791C98" w:rsidRDefault="006D47DE" w:rsidP="00D26599">
      <w:pPr>
        <w:spacing w:after="0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 Целевая модель наставничества </w:t>
      </w:r>
      <w:r w:rsidR="00D2659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Глазов»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реализацию следующих приоритетных форм наставничества:</w:t>
      </w:r>
    </w:p>
    <w:p w:rsidR="006D47DE" w:rsidRPr="00811A1F" w:rsidRDefault="00D26599" w:rsidP="00896E32">
      <w:pPr>
        <w:pStyle w:val="a3"/>
        <w:numPr>
          <w:ilvl w:val="0"/>
          <w:numId w:val="22"/>
        </w:numPr>
        <w:spacing w:after="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7DE" w:rsidRP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— ученик»;</w:t>
      </w:r>
    </w:p>
    <w:p w:rsidR="006D47DE" w:rsidRPr="00811A1F" w:rsidRDefault="00D26599" w:rsidP="00896E32">
      <w:pPr>
        <w:pStyle w:val="a3"/>
        <w:numPr>
          <w:ilvl w:val="0"/>
          <w:numId w:val="22"/>
        </w:numPr>
        <w:spacing w:after="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7DE" w:rsidRP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— учитель</w:t>
      </w:r>
      <w:r w:rsidR="0077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/педагог </w:t>
      </w:r>
      <w:r w:rsidR="007723BB" w:rsidRP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7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P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D47DE" w:rsidRPr="00811A1F" w:rsidRDefault="006D47DE" w:rsidP="00896E32">
      <w:pPr>
        <w:pStyle w:val="a3"/>
        <w:numPr>
          <w:ilvl w:val="0"/>
          <w:numId w:val="22"/>
        </w:numPr>
        <w:spacing w:after="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«студент — ученик»;</w:t>
      </w:r>
    </w:p>
    <w:p w:rsidR="00680B08" w:rsidRPr="00811A1F" w:rsidRDefault="00680B08" w:rsidP="00896E32">
      <w:pPr>
        <w:pStyle w:val="a3"/>
        <w:numPr>
          <w:ilvl w:val="0"/>
          <w:numId w:val="22"/>
        </w:numPr>
        <w:spacing w:after="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«работодатель-ученик».</w:t>
      </w:r>
    </w:p>
    <w:p w:rsidR="006D47DE" w:rsidRPr="00791C98" w:rsidRDefault="006D47DE" w:rsidP="006D47DE">
      <w:pPr>
        <w:spacing w:after="51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</w:t>
      </w:r>
      <w:proofErr w:type="gramStart"/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наставничества «ученик—ученик»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взаимодействие обучающихся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</w:t>
      </w:r>
      <w:proofErr w:type="gramEnd"/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Форма наставничества «ученик</w:t>
      </w:r>
      <w:r w:rsidR="00D2659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ученик» осуществляется в индивидуальной или групповой форме.</w:t>
      </w:r>
    </w:p>
    <w:p w:rsidR="006D47DE" w:rsidRPr="00791C98" w:rsidRDefault="006D47DE" w:rsidP="006D47DE">
      <w:pPr>
        <w:spacing w:after="3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Цель: разносторонняя поддержка обучающегося либо временная помощь в адаптации к новым условиям обучения.</w:t>
      </w:r>
    </w:p>
    <w:p w:rsidR="006D47DE" w:rsidRPr="00791C98" w:rsidRDefault="006D47DE" w:rsidP="006D47DE">
      <w:pPr>
        <w:spacing w:after="78" w:line="247" w:lineRule="auto"/>
        <w:ind w:left="888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Задачи реализации формы наставничества «ученик — ученик</w:t>
      </w:r>
      <w:r w:rsidR="00D2659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6599" w:rsidRPr="00791C98" w:rsidRDefault="006D47DE" w:rsidP="00896E32">
      <w:pPr>
        <w:pStyle w:val="a3"/>
        <w:numPr>
          <w:ilvl w:val="0"/>
          <w:numId w:val="10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проявлении лидерского потенциала;</w:t>
      </w:r>
    </w:p>
    <w:p w:rsidR="00D26599" w:rsidRPr="00791C98" w:rsidRDefault="006D47DE" w:rsidP="00896E32">
      <w:pPr>
        <w:pStyle w:val="a3"/>
        <w:numPr>
          <w:ilvl w:val="0"/>
          <w:numId w:val="10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гибких навыков и </w:t>
      </w:r>
      <w:proofErr w:type="spell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26599" w:rsidRPr="00791C98" w:rsidRDefault="006D47DE" w:rsidP="00896E32">
      <w:pPr>
        <w:pStyle w:val="a3"/>
        <w:numPr>
          <w:ilvl w:val="0"/>
          <w:numId w:val="10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адаптации к новым условиям среды;</w:t>
      </w:r>
    </w:p>
    <w:p w:rsidR="00D26599" w:rsidRPr="00791C98" w:rsidRDefault="006D47DE" w:rsidP="00896E32">
      <w:pPr>
        <w:pStyle w:val="a3"/>
        <w:numPr>
          <w:ilvl w:val="0"/>
          <w:numId w:val="10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условий и экологичных коммуникаций внутри образовательной организации;</w:t>
      </w:r>
    </w:p>
    <w:p w:rsidR="006D47DE" w:rsidRPr="00791C98" w:rsidRDefault="006D47DE" w:rsidP="00896E32">
      <w:pPr>
        <w:pStyle w:val="a3"/>
        <w:numPr>
          <w:ilvl w:val="0"/>
          <w:numId w:val="10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школьного сообщества и сообщества благодарных выпускников.</w:t>
      </w:r>
    </w:p>
    <w:p w:rsidR="006D47DE" w:rsidRPr="00791C98" w:rsidRDefault="006D47DE" w:rsidP="00D26599">
      <w:pPr>
        <w:spacing w:after="47" w:line="247" w:lineRule="auto"/>
        <w:ind w:left="47" w:right="57" w:firstLine="6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Вариации ролевых моделей внутри формы «ученик — ученик»:</w:t>
      </w:r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успевающий</w:t>
      </w:r>
      <w:proofErr w:type="gramEnd"/>
      <w:r w:rsidR="00FB364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неуспевающий</w:t>
      </w:r>
      <w:r w:rsidR="00D2659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(поддержка в достижении лучших образовательных результатов);</w:t>
      </w:r>
    </w:p>
    <w:p w:rsidR="006D47DE" w:rsidRPr="00791C98" w:rsidRDefault="006D47DE" w:rsidP="006D47DE">
      <w:pPr>
        <w:spacing w:after="34" w:line="248" w:lineRule="auto"/>
        <w:ind w:left="52" w:right="52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«лидер —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91C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8" cy="9147"/>
            <wp:effectExtent l="0" t="0" r="0" b="0"/>
            <wp:docPr id="14497" name="Picture 14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7" name="Picture 1449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DE" w:rsidRPr="00791C98" w:rsidRDefault="00D26599" w:rsidP="006D47DE">
      <w:pPr>
        <w:spacing w:after="31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</w:t>
      </w:r>
      <w:r w:rsidR="00FB364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равному</w:t>
      </w:r>
      <w:proofErr w:type="gramEnd"/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:rsidR="004B0407" w:rsidRPr="004B0407" w:rsidRDefault="006D47DE" w:rsidP="00896E32">
      <w:pPr>
        <w:pStyle w:val="a3"/>
        <w:numPr>
          <w:ilvl w:val="2"/>
          <w:numId w:val="22"/>
        </w:numPr>
        <w:spacing w:after="8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наставника и наставляемого в режиме внеурочной деятельности:</w:t>
      </w:r>
    </w:p>
    <w:p w:rsidR="006D47DE" w:rsidRPr="004B0407" w:rsidRDefault="004B0407" w:rsidP="00896E32">
      <w:pPr>
        <w:pStyle w:val="a3"/>
        <w:numPr>
          <w:ilvl w:val="0"/>
          <w:numId w:val="23"/>
        </w:numPr>
        <w:spacing w:after="8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общеобразовательных организациях: </w:t>
      </w:r>
      <w:r w:rsidR="006D47DE" w:rsidRPr="004B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</w:t>
      </w:r>
      <w:r w:rsidRPr="004B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0407" w:rsidRPr="004B0407" w:rsidRDefault="004B0407" w:rsidP="00896E32">
      <w:pPr>
        <w:pStyle w:val="a3"/>
        <w:numPr>
          <w:ilvl w:val="0"/>
          <w:numId w:val="23"/>
        </w:numPr>
        <w:spacing w:after="8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дополнительного образования: проектная и волонтерская деятельность, создание клуб</w:t>
      </w:r>
      <w:r w:rsidR="00D7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0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интересам с лидером-наставником.</w:t>
      </w:r>
    </w:p>
    <w:p w:rsidR="006D47DE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</w:t>
      </w:r>
      <w:proofErr w:type="gramStart"/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н</w:t>
      </w:r>
      <w:r w:rsidR="008A6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аставничества «учитель — учитель</w:t>
      </w:r>
      <w:r w:rsidR="00D77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/педагог — педагог</w:t>
      </w:r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взаимодействие молодого педагога (при опыте работы от 0 до 3 лет), нового специалиста (при смене места работы) или педагога с недостатком определенных навыков, компетенций (вне зависимости от его профессионального опыта и возраста) с опытным и располагающим ресурсами и навыками специалистом/педагогом, оказывающим первому разностороннюю поддержку.</w:t>
      </w:r>
      <w:proofErr w:type="gramEnd"/>
    </w:p>
    <w:p w:rsidR="006D47DE" w:rsidRPr="00791C98" w:rsidRDefault="000314C6" w:rsidP="000314C6">
      <w:pPr>
        <w:spacing w:after="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Цель: сокращение сроков адаптации молодых специалистов к профессии, что подтверждается фактом сокращения сроков подготовки начинающих педагогов к аттестации на квалификационную категорию по должности, а также пов</w:t>
      </w:r>
      <w:r w:rsidR="002B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ышение уровня удовлетворенности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деятельностью в течение периода осуществле</w:t>
      </w:r>
      <w:r w:rsidR="00FB364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наставничества. Возможность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трансляции опыта, передачи знаний позволяет уберечь квалифицированных работников с большим педагогическим стажем от профессионального выгорания.</w:t>
      </w:r>
    </w:p>
    <w:p w:rsidR="003B22FD" w:rsidRDefault="006D47DE" w:rsidP="003B22FD">
      <w:pPr>
        <w:spacing w:after="71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1061132</wp:posOffset>
            </wp:positionH>
            <wp:positionV relativeFrom="page">
              <wp:posOffset>8902698</wp:posOffset>
            </wp:positionV>
            <wp:extent cx="6098" cy="3049"/>
            <wp:effectExtent l="0" t="0" r="0" b="0"/>
            <wp:wrapSquare wrapText="bothSides"/>
            <wp:docPr id="16501" name="Picture 1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1" name="Picture 165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Задачи реализации формы наставничества «учитель — учитель</w:t>
      </w:r>
      <w:r w:rsidR="00D2659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B364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6AC4" w:rsidRPr="003B22FD" w:rsidRDefault="006D47DE" w:rsidP="00896E32">
      <w:pPr>
        <w:pStyle w:val="a3"/>
        <w:numPr>
          <w:ilvl w:val="0"/>
          <w:numId w:val="25"/>
        </w:numPr>
        <w:spacing w:after="71" w:line="247" w:lineRule="auto"/>
        <w:ind w:left="709" w:right="5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 </w:t>
      </w:r>
    </w:p>
    <w:p w:rsidR="00D26599" w:rsidRPr="008A6AC4" w:rsidRDefault="006D47DE" w:rsidP="00896E32">
      <w:pPr>
        <w:pStyle w:val="a3"/>
        <w:numPr>
          <w:ilvl w:val="0"/>
          <w:numId w:val="24"/>
        </w:numPr>
        <w:spacing w:after="33" w:line="248" w:lineRule="auto"/>
        <w:ind w:right="52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молодых педагогов к условиям осуществления профессиональной деятельности</w:t>
      </w:r>
      <w:r w:rsidR="00D26599" w:rsidRPr="008A6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6599" w:rsidRPr="003B22FD" w:rsidRDefault="006D47DE" w:rsidP="00896E32">
      <w:pPr>
        <w:pStyle w:val="a3"/>
        <w:numPr>
          <w:ilvl w:val="0"/>
          <w:numId w:val="24"/>
        </w:numPr>
        <w:spacing w:after="33" w:line="248" w:lineRule="auto"/>
        <w:ind w:right="52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сплоченного грамотного коллектива за счет вк</w:t>
      </w:r>
      <w:r w:rsidR="008A6AC4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лючения в адаптационный процесс </w:t>
      </w: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опытных педагогических работников, снижения текучести кадров;</w:t>
      </w:r>
    </w:p>
    <w:p w:rsidR="006D47DE" w:rsidRPr="003B22FD" w:rsidRDefault="006D47DE" w:rsidP="00896E32">
      <w:pPr>
        <w:pStyle w:val="a3"/>
        <w:numPr>
          <w:ilvl w:val="0"/>
          <w:numId w:val="24"/>
        </w:numPr>
        <w:spacing w:after="33" w:line="248" w:lineRule="auto"/>
        <w:ind w:right="52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восполнение профессиональных и </w:t>
      </w:r>
      <w:proofErr w:type="spellStart"/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компетентностных</w:t>
      </w:r>
      <w:proofErr w:type="spellEnd"/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дефицитов внутри педагогической среды одной образовательной организации.</w:t>
      </w:r>
    </w:p>
    <w:p w:rsidR="006D47DE" w:rsidRPr="00791C98" w:rsidRDefault="006D47DE" w:rsidP="006D47DE">
      <w:pPr>
        <w:spacing w:after="49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Вариации ролевых моделей внутри формы «учитель</w:t>
      </w:r>
      <w:r w:rsidR="00FB364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учитель»:</w:t>
      </w:r>
    </w:p>
    <w:p w:rsidR="002C1C33" w:rsidRPr="003B22FD" w:rsidRDefault="00D26599" w:rsidP="003B22FD">
      <w:pPr>
        <w:spacing w:after="42" w:line="247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опытный педагог </w:t>
      </w:r>
      <w:r w:rsidR="00FB3643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специалист</w:t>
      </w:r>
      <w:r w:rsidR="002C1C33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</w:t>
      </w:r>
      <w:r w:rsidR="003B22FD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поддержки со стороны опытного 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(педагога-профессионала) для приобретения молодым педагогом необходимых профессиональных навыков);</w:t>
      </w:r>
    </w:p>
    <w:p w:rsidR="002C1C33" w:rsidRPr="003B22FD" w:rsidRDefault="002C1C33" w:rsidP="003B22FD">
      <w:pPr>
        <w:spacing w:after="42" w:line="247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идер педагогического сообщества </w:t>
      </w:r>
      <w:r w:rsidR="00FB3643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 испытывающий профессиональные затруднения в сфере коммуникации» (психологическая и личностная поддержка педагога, который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директора);</w:t>
      </w:r>
      <w:r w:rsidR="006D47DE" w:rsidRPr="00791C98">
        <w:rPr>
          <w:noProof/>
          <w:lang w:eastAsia="ru-RU"/>
        </w:rPr>
        <w:drawing>
          <wp:inline distT="0" distB="0" distL="0" distR="0">
            <wp:extent cx="3049" cy="30489"/>
            <wp:effectExtent l="0" t="0" r="0" b="0"/>
            <wp:docPr id="96363" name="Picture 96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63" name="Picture 96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33" w:rsidRPr="003B22FD" w:rsidRDefault="002C1C33" w:rsidP="003B22FD">
      <w:pPr>
        <w:spacing w:after="42" w:line="247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педагог-новатор — консервативный педаго</w:t>
      </w: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г»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(педагог, склонный к нестандартным решениям, помогает опытному педагогу овладеть современными цифровыми технологиями);</w:t>
      </w:r>
    </w:p>
    <w:p w:rsidR="006D47DE" w:rsidRPr="003B22FD" w:rsidRDefault="003B22FD" w:rsidP="003B22FD">
      <w:pPr>
        <w:spacing w:after="42" w:line="247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предметник — неопытный предметник» (опытный педагог оказывает методическую поддержку по конкретному предмету).</w:t>
      </w:r>
    </w:p>
    <w:p w:rsidR="006D47DE" w:rsidRDefault="006D47DE" w:rsidP="00FC054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Формами и методами организации работы с педагогами могут быть беседы, собеседования, тренинги, встречи с опытными учителями</w:t>
      </w:r>
      <w:r w:rsidR="002A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(педагогами)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открытые уроки, внеклассные мероприятия, тематические педсоветы, семинары, методические консультации, посещение и </w:t>
      </w:r>
      <w:proofErr w:type="spell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анкетирование, тестирование, участие в различных очных и дистанционных мероприятиях и др.</w:t>
      </w:r>
    </w:p>
    <w:p w:rsidR="000314C6" w:rsidRDefault="000314C6" w:rsidP="00FC054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эффективных форм организации работы по наставничеству в паре «</w:t>
      </w:r>
      <w:r w:rsidR="002A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учитель-учитель/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педагог-педагог» является </w:t>
      </w:r>
      <w:r w:rsidRPr="00776A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сетевая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взаимодействия образовательных</w:t>
      </w:r>
      <w:r w:rsidR="002A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города или сетевое наставничество внутри образовательной организации</w:t>
      </w:r>
      <w:r w:rsidR="00E0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54E" w:rsidRDefault="00FC054E" w:rsidP="00FC054E">
      <w:pPr>
        <w:spacing w:after="5" w:line="276" w:lineRule="auto"/>
        <w:ind w:left="47" w:right="57" w:firstLine="85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</w:pPr>
      <w:proofErr w:type="gramStart"/>
      <w:r w:rsidRPr="00FC054E">
        <w:rPr>
          <w:rStyle w:val="FontStyle14"/>
          <w:color w:val="000000" w:themeColor="text1"/>
          <w:sz w:val="24"/>
          <w:szCs w:val="24"/>
        </w:rPr>
        <w:t xml:space="preserve">Сетевое наставничество осуществляется в отношении педагогов, испытывающих затруднения в профессиональной деятельности, в т.ч. выпускников образовательных организаций высшего или среднего профессионального образования, впервые принятых по основному месту работы в образовательную организацию, в отношении педагогических работников, прошедших переподготовку и впервые приступивших к исполнению новой педагогической или руководящей должности, </w:t>
      </w:r>
      <w:r w:rsidRPr="00FC054E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педагогических или руководящих работников образовательных организаций с низкими образовательными результатами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.</w:t>
      </w:r>
      <w:proofErr w:type="gramEnd"/>
    </w:p>
    <w:p w:rsidR="00FC054E" w:rsidRPr="00B626F4" w:rsidRDefault="00FC054E" w:rsidP="00FC054E">
      <w:pPr>
        <w:pStyle w:val="Style1"/>
        <w:widowControl/>
        <w:tabs>
          <w:tab w:val="left" w:pos="993"/>
        </w:tabs>
        <w:spacing w:line="276" w:lineRule="auto"/>
        <w:ind w:right="-2"/>
        <w:jc w:val="both"/>
        <w:rPr>
          <w:rStyle w:val="FontStyle14"/>
          <w:color w:val="FF0000"/>
        </w:rPr>
      </w:pPr>
      <w:r w:rsidRPr="00FC054E">
        <w:rPr>
          <w:rStyle w:val="FontStyle14"/>
          <w:color w:val="000000" w:themeColor="text1"/>
          <w:sz w:val="24"/>
          <w:szCs w:val="24"/>
        </w:rPr>
        <w:t>Создание института сетевых наставников призвано обеспечить высокое качество мето</w:t>
      </w:r>
      <w:r w:rsidR="00E03EB2">
        <w:rPr>
          <w:rStyle w:val="FontStyle14"/>
          <w:color w:val="000000" w:themeColor="text1"/>
          <w:sz w:val="24"/>
          <w:szCs w:val="24"/>
        </w:rPr>
        <w:t>дического сопровождения наставляемых</w:t>
      </w:r>
      <w:r w:rsidRPr="00FC054E">
        <w:rPr>
          <w:rStyle w:val="FontStyle14"/>
          <w:color w:val="000000" w:themeColor="text1"/>
          <w:sz w:val="24"/>
          <w:szCs w:val="24"/>
        </w:rPr>
        <w:t xml:space="preserve"> за счет привлечения к наставничеству наиболее опытных, эффективных педагогических и руководящих работников вне зависимости от основного места работы наставника и </w:t>
      </w:r>
      <w:r w:rsidR="00E03EB2">
        <w:rPr>
          <w:rStyle w:val="FontStyle14"/>
          <w:color w:val="000000" w:themeColor="text1"/>
          <w:sz w:val="24"/>
          <w:szCs w:val="24"/>
        </w:rPr>
        <w:t>наставляемого</w:t>
      </w:r>
      <w:r w:rsidRPr="00B626F4">
        <w:rPr>
          <w:rStyle w:val="FontStyle14"/>
          <w:color w:val="FF0000"/>
        </w:rPr>
        <w:t>.</w:t>
      </w:r>
    </w:p>
    <w:p w:rsidR="00FC054E" w:rsidRPr="00FC054E" w:rsidRDefault="00FC054E" w:rsidP="00FC054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47DE" w:rsidRPr="00791C98" w:rsidRDefault="006D47DE" w:rsidP="00FC054E">
      <w:pPr>
        <w:spacing w:after="5" w:line="247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4.4.1. </w:t>
      </w:r>
      <w:proofErr w:type="gramStart"/>
      <w:r w:rsidR="00026A23"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Форма наставничества </w:t>
      </w:r>
      <w:r w:rsidR="00FC0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«студент — ученик»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</w:t>
      </w:r>
      <w:r w:rsidR="00FB364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личностным самоопределением и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ценностному и личностному наполнению наставляемого, а также коррекции образовательной траектории.</w:t>
      </w:r>
      <w:proofErr w:type="gramEnd"/>
    </w:p>
    <w:p w:rsidR="006D47DE" w:rsidRPr="00791C98" w:rsidRDefault="006D47DE" w:rsidP="006D47DE">
      <w:pPr>
        <w:spacing w:after="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814145</wp:posOffset>
            </wp:positionH>
            <wp:positionV relativeFrom="page">
              <wp:posOffset>908563</wp:posOffset>
            </wp:positionV>
            <wp:extent cx="9148" cy="12196"/>
            <wp:effectExtent l="0" t="0" r="0" b="0"/>
            <wp:wrapSquare wrapText="bothSides"/>
            <wp:docPr id="18385" name="Picture 18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5" name="Picture 1838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C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579354</wp:posOffset>
            </wp:positionH>
            <wp:positionV relativeFrom="page">
              <wp:posOffset>4856849</wp:posOffset>
            </wp:positionV>
            <wp:extent cx="6098" cy="6098"/>
            <wp:effectExtent l="0" t="0" r="0" b="0"/>
            <wp:wrapSquare wrapText="bothSides"/>
            <wp:docPr id="18388" name="Picture 18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8" name="Picture 183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C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1033689</wp:posOffset>
            </wp:positionH>
            <wp:positionV relativeFrom="page">
              <wp:posOffset>8061211</wp:posOffset>
            </wp:positionV>
            <wp:extent cx="12197" cy="12195"/>
            <wp:effectExtent l="0" t="0" r="0" b="0"/>
            <wp:wrapSquare wrapText="bothSides"/>
            <wp:docPr id="18442" name="Picture 18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844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Цель: успешное формирование у ученика представлений о следующей ступени образования, улучшение образовательных результатов и мотивации,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proofErr w:type="spell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2C1C33" w:rsidRPr="00791C98" w:rsidRDefault="006D47DE" w:rsidP="002C1C33">
      <w:pPr>
        <w:spacing w:after="61" w:line="247" w:lineRule="auto"/>
        <w:ind w:left="91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4.4.3. Задачи реализации формы </w:t>
      </w:r>
      <w:r w:rsidR="002C1C33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— ученик»:</w:t>
      </w:r>
    </w:p>
    <w:p w:rsidR="00676077" w:rsidRPr="00676077" w:rsidRDefault="006D47DE" w:rsidP="00896E32">
      <w:pPr>
        <w:pStyle w:val="a3"/>
        <w:numPr>
          <w:ilvl w:val="0"/>
          <w:numId w:val="28"/>
        </w:numPr>
        <w:spacing w:after="61" w:line="247" w:lineRule="auto"/>
        <w:ind w:left="851" w:right="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</w:t>
      </w:r>
      <w:r w:rsidR="00D77668" w:rsidRP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и личностного потенциала; </w:t>
      </w:r>
    </w:p>
    <w:p w:rsidR="00C709CD" w:rsidRDefault="00D77668" w:rsidP="00896E32">
      <w:pPr>
        <w:pStyle w:val="a3"/>
        <w:numPr>
          <w:ilvl w:val="0"/>
          <w:numId w:val="28"/>
        </w:numPr>
        <w:spacing w:after="61" w:line="247" w:lineRule="auto"/>
        <w:ind w:left="284"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D47DE" w:rsidRP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сознанный выбор дальнейших траекторий обучения;</w:t>
      </w:r>
    </w:p>
    <w:p w:rsidR="002C1C33" w:rsidRPr="00C709CD" w:rsidRDefault="00D77668" w:rsidP="00896E32">
      <w:pPr>
        <w:pStyle w:val="a3"/>
        <w:numPr>
          <w:ilvl w:val="0"/>
          <w:numId w:val="28"/>
        </w:numPr>
        <w:spacing w:after="61" w:line="247" w:lineRule="auto"/>
        <w:ind w:right="57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709CD" w:rsidRPr="00C7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гибких навыков: </w:t>
      </w:r>
      <w:r w:rsidR="006D47DE" w:rsidRPr="00C7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коммуникация, целеполагание, планирование, организация</w:t>
      </w:r>
      <w:r w:rsidR="002C1C33" w:rsidRPr="00C7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47DE" w:rsidRPr="00676077" w:rsidRDefault="006D47DE" w:rsidP="00896E32">
      <w:pPr>
        <w:pStyle w:val="a3"/>
        <w:numPr>
          <w:ilvl w:val="0"/>
          <w:numId w:val="28"/>
        </w:numPr>
        <w:spacing w:after="61" w:line="247" w:lineRule="auto"/>
        <w:ind w:right="57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связи между региональными образовател</w:t>
      </w:r>
      <w:r w:rsidR="003B22FD" w:rsidRP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ьными организациями и повышение </w:t>
      </w:r>
      <w:r w:rsidRP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 успешно перешедших на новый уровень образования, формирование устойчивых сообществ</w:t>
      </w:r>
      <w:r w:rsidR="006A1322" w:rsidRP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студенческого и школьного.</w:t>
      </w:r>
    </w:p>
    <w:p w:rsidR="002C1C33" w:rsidRPr="00791C98" w:rsidRDefault="006D47DE" w:rsidP="002C1C33">
      <w:pPr>
        <w:spacing w:after="26" w:line="247" w:lineRule="auto"/>
        <w:ind w:left="91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Вариации ролевых моделей внутри формы «студент — ученик»:</w:t>
      </w:r>
    </w:p>
    <w:p w:rsidR="003B22FD" w:rsidRDefault="002C1C33" w:rsidP="0050483B">
      <w:pPr>
        <w:spacing w:after="26" w:line="247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успевающий</w:t>
      </w:r>
      <w:proofErr w:type="gramEnd"/>
      <w:r w:rsidR="006A1322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неуспевающий</w:t>
      </w: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(поддержка для улучшения образовательных результатов и приобретения навыков самоорганизации и самодисциплины);</w:t>
      </w:r>
    </w:p>
    <w:p w:rsidR="002C1C33" w:rsidRPr="003B22FD" w:rsidRDefault="002C1C33" w:rsidP="003B22FD">
      <w:pPr>
        <w:spacing w:after="26" w:line="247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 —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 </w:t>
      </w:r>
      <w:r w:rsidR="006D47DE" w:rsidRPr="00791C98">
        <w:rPr>
          <w:noProof/>
          <w:lang w:eastAsia="ru-RU"/>
        </w:rPr>
        <w:drawing>
          <wp:inline distT="0" distB="0" distL="0" distR="0">
            <wp:extent cx="9148" cy="3049"/>
            <wp:effectExtent l="0" t="0" r="0" b="0"/>
            <wp:docPr id="18394" name="Picture 18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4" name="Picture 183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33" w:rsidRPr="003B22FD" w:rsidRDefault="006D47DE" w:rsidP="003B22FD">
      <w:pPr>
        <w:spacing w:after="26" w:line="247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«равный — </w:t>
      </w:r>
      <w:proofErr w:type="gramStart"/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(обмен навыками, например, когда наставник обладает критическим мышлением, а наставляемый — креативным; взаимная поддержка, активная внеурочная деятельность);</w:t>
      </w:r>
    </w:p>
    <w:p w:rsidR="006D47DE" w:rsidRPr="003B22FD" w:rsidRDefault="002C1C33" w:rsidP="003B22FD">
      <w:pPr>
        <w:spacing w:after="26" w:line="247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</w:t>
      </w:r>
      <w:r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проекта» (совместная работа над проектом (творческим, образовательным, предпринимательским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аставник </w:t>
      </w:r>
      <w:proofErr w:type="gramStart"/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роль</w:t>
      </w:r>
      <w:proofErr w:type="gramEnd"/>
      <w:r w:rsidR="006D47DE" w:rsidRPr="003B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куратора и тьютора, а наставляемый на конкретном примере учится реализовывать свой потенциал.</w:t>
      </w:r>
    </w:p>
    <w:p w:rsidR="003B22FD" w:rsidRDefault="006A1322" w:rsidP="00C11280">
      <w:pPr>
        <w:pStyle w:val="a3"/>
        <w:spacing w:after="26" w:line="247" w:lineRule="auto"/>
        <w:ind w:right="57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Взаимодействие наставника и на</w:t>
      </w:r>
      <w:r w:rsid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ставляемого в режиме внеурочной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</w:t>
      </w:r>
    </w:p>
    <w:p w:rsidR="000B168D" w:rsidRPr="000B168D" w:rsidRDefault="003B22FD" w:rsidP="00896E32">
      <w:pPr>
        <w:pStyle w:val="a3"/>
        <w:numPr>
          <w:ilvl w:val="0"/>
          <w:numId w:val="26"/>
        </w:numPr>
        <w:spacing w:after="2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общеобразовательных организациях: </w:t>
      </w:r>
      <w:r w:rsidR="000B168D" w:rsidRPr="000B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</w:p>
    <w:p w:rsidR="006A1322" w:rsidRPr="000B168D" w:rsidRDefault="000B168D" w:rsidP="00896E32">
      <w:pPr>
        <w:pStyle w:val="a3"/>
        <w:numPr>
          <w:ilvl w:val="0"/>
          <w:numId w:val="26"/>
        </w:numPr>
        <w:spacing w:after="2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организациях дополнительного образования: </w:t>
      </w:r>
      <w:r w:rsidR="006A1322" w:rsidRPr="000B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деятельность, </w:t>
      </w:r>
      <w:r w:rsidRPr="000B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клуба по интересам с лидером-наставником</w:t>
      </w:r>
      <w:r w:rsidR="006A1322" w:rsidRPr="000B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B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продукта, выездные мероприятия, </w:t>
      </w:r>
      <w:r w:rsidR="00026A23" w:rsidRPr="000B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учреждение, где обучается наставник, присутствие на занятиях (определение образовательной траектории)</w:t>
      </w:r>
      <w:r w:rsidRPr="000B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A23" w:rsidRPr="00791C98" w:rsidRDefault="00026A23" w:rsidP="00C11280">
      <w:pPr>
        <w:pStyle w:val="a3"/>
        <w:spacing w:after="26" w:line="247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4.5.1. </w:t>
      </w:r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наста</w:t>
      </w:r>
      <w:r w:rsidR="00BC6A02"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вничества «работодатель — ученик</w:t>
      </w:r>
      <w:r w:rsidRPr="00791C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026A23" w:rsidRPr="00791C98" w:rsidRDefault="00026A23" w:rsidP="00C11280">
      <w:pPr>
        <w:pStyle w:val="a3"/>
        <w:spacing w:after="26" w:line="247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Цель: успешное формирование у обучающегося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026A23" w:rsidRPr="00791C98" w:rsidRDefault="00026A23" w:rsidP="00C11280">
      <w:pPr>
        <w:pStyle w:val="a3"/>
        <w:spacing w:after="26" w:line="247" w:lineRule="auto"/>
        <w:ind w:right="57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Задачи внедрения формы наставничества «работодатель — ученик»</w:t>
      </w:r>
      <w:r w:rsidR="00BC6A02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6A02" w:rsidRPr="00791C98" w:rsidRDefault="00BC6A02" w:rsidP="00896E32">
      <w:pPr>
        <w:pStyle w:val="a3"/>
        <w:numPr>
          <w:ilvl w:val="0"/>
          <w:numId w:val="11"/>
        </w:numPr>
        <w:spacing w:after="2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оценка своего личного и профессионального потенциала;</w:t>
      </w:r>
    </w:p>
    <w:p w:rsidR="00BC6A02" w:rsidRPr="00791C98" w:rsidRDefault="00BC6A02" w:rsidP="00896E32">
      <w:pPr>
        <w:pStyle w:val="a3"/>
        <w:numPr>
          <w:ilvl w:val="0"/>
          <w:numId w:val="11"/>
        </w:numPr>
        <w:spacing w:after="2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осознанности  в вопросах выбора профессии, самоопределения, личностного развития, формирования ценностных и жизненных ориентиров;</w:t>
      </w:r>
    </w:p>
    <w:p w:rsidR="00BC6A02" w:rsidRPr="00791C98" w:rsidRDefault="00BC6A02" w:rsidP="00896E32">
      <w:pPr>
        <w:pStyle w:val="a3"/>
        <w:numPr>
          <w:ilvl w:val="0"/>
          <w:numId w:val="11"/>
        </w:numPr>
        <w:spacing w:after="2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лидерских, организационных, коммуникативных навыков и </w:t>
      </w:r>
      <w:proofErr w:type="spellStart"/>
      <w:r w:rsidR="0067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</w:t>
      </w:r>
      <w:proofErr w:type="spell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6A02" w:rsidRPr="00791C98" w:rsidRDefault="00BC6A02" w:rsidP="00896E32">
      <w:pPr>
        <w:pStyle w:val="a3"/>
        <w:numPr>
          <w:ilvl w:val="0"/>
          <w:numId w:val="11"/>
        </w:numPr>
        <w:spacing w:after="2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 знакомство с повседневными задачами внутри профессии.</w:t>
      </w:r>
    </w:p>
    <w:p w:rsidR="00BC6A02" w:rsidRPr="00791C98" w:rsidRDefault="00BC6A02" w:rsidP="00C11280">
      <w:pPr>
        <w:pStyle w:val="a3"/>
        <w:spacing w:after="26" w:line="247" w:lineRule="auto"/>
        <w:ind w:right="57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4.5.4. Вариации ролевых моделей внутри наставничества «работодатель — ученик»:</w:t>
      </w:r>
    </w:p>
    <w:p w:rsidR="00BC6A02" w:rsidRPr="00791C98" w:rsidRDefault="00BC6A02" w:rsidP="00C11280">
      <w:pPr>
        <w:pStyle w:val="a3"/>
        <w:spacing w:after="26" w:line="247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«активный профессионал — равнодушный потребитель» (мотивационная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траектории);</w:t>
      </w:r>
    </w:p>
    <w:p w:rsidR="00BC6A02" w:rsidRPr="00791C98" w:rsidRDefault="00BC6A02" w:rsidP="00C11280">
      <w:pPr>
        <w:pStyle w:val="a3"/>
        <w:spacing w:after="26" w:line="247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«коллега — молодой коллега» (совместная работа по развитию творческого, предпринимательского или социального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E5378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78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</w:r>
      <w:proofErr w:type="gramStart"/>
      <w:r w:rsidR="00E5378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роль</w:t>
      </w:r>
      <w:proofErr w:type="gramEnd"/>
      <w:r w:rsidR="00E5378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и куратора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5378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789" w:rsidRPr="00791C98" w:rsidRDefault="00E53789" w:rsidP="00C11280">
      <w:pPr>
        <w:pStyle w:val="a3"/>
        <w:spacing w:after="26" w:line="247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«работодатель —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33387A" w:rsidRDefault="00E53789" w:rsidP="00C11280">
      <w:pPr>
        <w:pStyle w:val="a3"/>
        <w:spacing w:after="26" w:line="247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4.5.5. Взаимодействие наставника и наставляемого в режиме урочной, внеурочной, проектной деятельности:</w:t>
      </w:r>
    </w:p>
    <w:p w:rsidR="00E53789" w:rsidRDefault="0033387A" w:rsidP="00896E32">
      <w:pPr>
        <w:pStyle w:val="a3"/>
        <w:numPr>
          <w:ilvl w:val="0"/>
          <w:numId w:val="11"/>
        </w:numPr>
        <w:spacing w:after="2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общеобразовательных организациях:</w:t>
      </w:r>
      <w:r w:rsidR="00E5378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деятельность, классные часы, внеурочная работа, </w:t>
      </w:r>
      <w:proofErr w:type="spellStart"/>
      <w:r w:rsidR="00E5378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="00E53789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87A" w:rsidRPr="0033387A" w:rsidRDefault="0033387A" w:rsidP="00896E32">
      <w:pPr>
        <w:pStyle w:val="a3"/>
        <w:numPr>
          <w:ilvl w:val="0"/>
          <w:numId w:val="11"/>
        </w:numPr>
        <w:spacing w:after="2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080CC7" w:rsidRPr="0033387A" w:rsidRDefault="00080CC7" w:rsidP="0033387A">
      <w:pPr>
        <w:spacing w:after="2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DE" w:rsidRPr="00791C98" w:rsidRDefault="00E53789" w:rsidP="006D47DE">
      <w:pPr>
        <w:spacing w:after="5" w:line="247" w:lineRule="auto"/>
        <w:ind w:left="1854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РЕАЛИЗА</w:t>
      </w:r>
      <w:r w:rsidR="003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МОДЕЛИ</w:t>
      </w:r>
    </w:p>
    <w:p w:rsidR="006D47DE" w:rsidRPr="00791C98" w:rsidRDefault="006D47DE" w:rsidP="00676077">
      <w:pPr>
        <w:spacing w:after="310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В ОБРАЗОВАТЕЛЬН</w:t>
      </w:r>
      <w:r w:rsidR="003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</w:t>
      </w:r>
      <w:r w:rsidR="00D93DF8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3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ГОРОДА ГЛАЗОВА</w:t>
      </w:r>
    </w:p>
    <w:p w:rsidR="006D47DE" w:rsidRPr="00791C98" w:rsidRDefault="006D47DE" w:rsidP="006D47DE">
      <w:pPr>
        <w:spacing w:after="4" w:line="248" w:lineRule="auto"/>
        <w:ind w:left="52" w:right="52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Целевая модель наставничества в образовательной организации реализуется в несколько этапов: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проектировочный, реализационный, рефлексивно-аналитический, результативный.</w:t>
      </w:r>
    </w:p>
    <w:p w:rsidR="00903B92" w:rsidRPr="00791C98" w:rsidRDefault="006D47DE" w:rsidP="00903B92">
      <w:pPr>
        <w:spacing w:after="69" w:line="247" w:lineRule="auto"/>
        <w:ind w:left="903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Подготовительный этап:</w:t>
      </w:r>
    </w:p>
    <w:p w:rsidR="00903B92" w:rsidRPr="00791C98" w:rsidRDefault="006D47DE" w:rsidP="00896E32">
      <w:pPr>
        <w:pStyle w:val="a3"/>
        <w:numPr>
          <w:ilvl w:val="0"/>
          <w:numId w:val="12"/>
        </w:numPr>
        <w:spacing w:after="6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:rsidR="00903B92" w:rsidRPr="00791C98" w:rsidRDefault="006D47DE" w:rsidP="00896E32">
      <w:pPr>
        <w:pStyle w:val="a3"/>
        <w:numPr>
          <w:ilvl w:val="0"/>
          <w:numId w:val="12"/>
        </w:numPr>
        <w:spacing w:after="6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наставников и наставляемых;</w:t>
      </w:r>
    </w:p>
    <w:p w:rsidR="00903B92" w:rsidRPr="00791C98" w:rsidRDefault="006D47DE" w:rsidP="00896E32">
      <w:pPr>
        <w:pStyle w:val="a3"/>
        <w:numPr>
          <w:ilvl w:val="0"/>
          <w:numId w:val="12"/>
        </w:numPr>
        <w:spacing w:after="6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  <w:proofErr w:type="gramEnd"/>
    </w:p>
    <w:p w:rsidR="00903B92" w:rsidRPr="00791C98" w:rsidRDefault="006D47DE" w:rsidP="00896E32">
      <w:pPr>
        <w:pStyle w:val="a3"/>
        <w:numPr>
          <w:ilvl w:val="0"/>
          <w:numId w:val="12"/>
        </w:numPr>
        <w:spacing w:after="6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утверждение приказом руководителя образовательной организации нормативных документов реализации Целевой модели наставничества (см. раздел II); </w:t>
      </w:r>
    </w:p>
    <w:p w:rsidR="00903B92" w:rsidRPr="00791C98" w:rsidRDefault="006D47DE" w:rsidP="00896E32">
      <w:pPr>
        <w:pStyle w:val="a3"/>
        <w:numPr>
          <w:ilvl w:val="0"/>
          <w:numId w:val="12"/>
        </w:numPr>
        <w:spacing w:after="6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договоров между предприятиями и образовательными организациями о проведении производственной практики, стажировки; </w:t>
      </w:r>
    </w:p>
    <w:p w:rsidR="00903B92" w:rsidRPr="00791C98" w:rsidRDefault="006D47DE" w:rsidP="00896E32">
      <w:pPr>
        <w:pStyle w:val="a3"/>
        <w:numPr>
          <w:ilvl w:val="0"/>
          <w:numId w:val="12"/>
        </w:numPr>
        <w:spacing w:after="6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6D47DE" w:rsidRPr="00791C98" w:rsidRDefault="00F71D8C" w:rsidP="00896E32">
      <w:pPr>
        <w:pStyle w:val="a3"/>
        <w:numPr>
          <w:ilvl w:val="0"/>
          <w:numId w:val="12"/>
        </w:numPr>
        <w:spacing w:after="6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наставником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903B92" w:rsidRPr="00791C98" w:rsidRDefault="00903B92" w:rsidP="00F71D8C">
      <w:pPr>
        <w:spacing w:after="55" w:line="247" w:lineRule="auto"/>
        <w:ind w:left="1123" w:right="57" w:hanging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91C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Проектировочный этап:</w:t>
      </w:r>
    </w:p>
    <w:p w:rsidR="00903B92" w:rsidRPr="00791C98" w:rsidRDefault="006D47DE" w:rsidP="00896E32">
      <w:pPr>
        <w:pStyle w:val="a3"/>
        <w:numPr>
          <w:ilvl w:val="0"/>
          <w:numId w:val="13"/>
        </w:numPr>
        <w:spacing w:after="5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903B92" w:rsidRPr="00791C98" w:rsidRDefault="006D47DE" w:rsidP="00896E32">
      <w:pPr>
        <w:pStyle w:val="a3"/>
        <w:numPr>
          <w:ilvl w:val="0"/>
          <w:numId w:val="13"/>
        </w:numPr>
        <w:spacing w:after="5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ресурсов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03B92" w:rsidRPr="00791C98" w:rsidRDefault="006D47DE" w:rsidP="00896E32">
      <w:pPr>
        <w:pStyle w:val="a3"/>
        <w:numPr>
          <w:ilvl w:val="0"/>
          <w:numId w:val="13"/>
        </w:numPr>
        <w:spacing w:after="5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избыточной образовательной или воспитательной среды; </w:t>
      </w:r>
    </w:p>
    <w:p w:rsidR="00903B92" w:rsidRPr="00791C98" w:rsidRDefault="006D47DE" w:rsidP="00896E32">
      <w:pPr>
        <w:pStyle w:val="a3"/>
        <w:numPr>
          <w:ilvl w:val="0"/>
          <w:numId w:val="13"/>
        </w:numPr>
        <w:spacing w:after="5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самоанализ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(соотнесение индивидуальных потребностей с внешними требованиями (конкурсы, олимпиады и др.);</w:t>
      </w:r>
    </w:p>
    <w:p w:rsidR="00903B92" w:rsidRPr="00791C98" w:rsidRDefault="006D47DE" w:rsidP="00896E32">
      <w:pPr>
        <w:pStyle w:val="a3"/>
        <w:numPr>
          <w:ilvl w:val="0"/>
          <w:numId w:val="13"/>
        </w:numPr>
        <w:spacing w:after="5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индивидуальной образовательной программы / маршрута / траектории;</w:t>
      </w:r>
    </w:p>
    <w:p w:rsidR="00903B92" w:rsidRPr="00791C98" w:rsidRDefault="006D47DE" w:rsidP="00896E32">
      <w:pPr>
        <w:pStyle w:val="a3"/>
        <w:numPr>
          <w:ilvl w:val="0"/>
          <w:numId w:val="13"/>
        </w:numPr>
        <w:spacing w:after="5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конкретизация цели, наполнение ресурсами (выбор курсов, кружков, экспертов, дистанционных, сетевых форматов и др.);</w:t>
      </w:r>
    </w:p>
    <w:p w:rsidR="006D47DE" w:rsidRPr="00791C98" w:rsidRDefault="006D47DE" w:rsidP="00896E32">
      <w:pPr>
        <w:pStyle w:val="a3"/>
        <w:numPr>
          <w:ilvl w:val="0"/>
          <w:numId w:val="13"/>
        </w:numPr>
        <w:spacing w:after="55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оформление, визуализация (карта, программа, план, маршрутный лист и др.).</w:t>
      </w:r>
    </w:p>
    <w:p w:rsidR="006D47DE" w:rsidRPr="00791C98" w:rsidRDefault="006D47DE" w:rsidP="00896E32">
      <w:pPr>
        <w:numPr>
          <w:ilvl w:val="1"/>
          <w:numId w:val="2"/>
        </w:numPr>
        <w:spacing w:after="56" w:line="247" w:lineRule="auto"/>
        <w:ind w:right="57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Реализационный этап:</w:t>
      </w:r>
    </w:p>
    <w:p w:rsidR="00903B92" w:rsidRPr="00791C98" w:rsidRDefault="006D47DE" w:rsidP="00896E32">
      <w:pPr>
        <w:pStyle w:val="a3"/>
        <w:numPr>
          <w:ilvl w:val="0"/>
          <w:numId w:val="14"/>
        </w:numPr>
        <w:spacing w:after="4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6D47DE" w:rsidRPr="00791C98" w:rsidRDefault="006D47DE" w:rsidP="00896E32">
      <w:pPr>
        <w:pStyle w:val="a3"/>
        <w:numPr>
          <w:ilvl w:val="0"/>
          <w:numId w:val="14"/>
        </w:numPr>
        <w:spacing w:after="4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наставником (тьютором) индивидуальной образовательной программы / маршрута / траектории наставляемого.</w:t>
      </w:r>
    </w:p>
    <w:p w:rsidR="006D47DE" w:rsidRPr="00791C98" w:rsidRDefault="006D47DE" w:rsidP="00896E32">
      <w:pPr>
        <w:numPr>
          <w:ilvl w:val="1"/>
          <w:numId w:val="2"/>
        </w:numPr>
        <w:spacing w:after="58" w:line="247" w:lineRule="auto"/>
        <w:ind w:right="57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Рефлексивно-аналитический этап:</w:t>
      </w:r>
    </w:p>
    <w:p w:rsidR="00903B92" w:rsidRPr="00791C98" w:rsidRDefault="006D47DE" w:rsidP="00896E32">
      <w:pPr>
        <w:pStyle w:val="a3"/>
        <w:numPr>
          <w:ilvl w:val="0"/>
          <w:numId w:val="15"/>
        </w:numPr>
        <w:spacing w:after="4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 </w:t>
      </w:r>
    </w:p>
    <w:p w:rsidR="006D47DE" w:rsidRPr="00791C98" w:rsidRDefault="006D47DE" w:rsidP="00896E32">
      <w:pPr>
        <w:pStyle w:val="a3"/>
        <w:numPr>
          <w:ilvl w:val="0"/>
          <w:numId w:val="15"/>
        </w:numPr>
        <w:spacing w:after="4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наставником (тьютором) отчета о реализации программы сопровождения.</w:t>
      </w:r>
    </w:p>
    <w:p w:rsidR="00903B92" w:rsidRPr="00791C98" w:rsidRDefault="006D47DE" w:rsidP="00896E32">
      <w:pPr>
        <w:numPr>
          <w:ilvl w:val="1"/>
          <w:numId w:val="2"/>
        </w:numPr>
        <w:spacing w:after="48" w:line="247" w:lineRule="auto"/>
        <w:ind w:right="57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Результативный этап:</w:t>
      </w:r>
    </w:p>
    <w:p w:rsidR="00903B92" w:rsidRPr="00791C98" w:rsidRDefault="006D47DE" w:rsidP="00896E32">
      <w:pPr>
        <w:pStyle w:val="a3"/>
        <w:numPr>
          <w:ilvl w:val="0"/>
          <w:numId w:val="16"/>
        </w:numPr>
        <w:spacing w:after="48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(тьютор) дистанцируется, продолжает реагировать на острые ситуации;</w:t>
      </w:r>
    </w:p>
    <w:p w:rsidR="006D47DE" w:rsidRPr="00791C98" w:rsidRDefault="0050483B" w:rsidP="00896E32">
      <w:pPr>
        <w:pStyle w:val="a3"/>
        <w:numPr>
          <w:ilvl w:val="0"/>
          <w:numId w:val="16"/>
        </w:numPr>
        <w:spacing w:after="48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навыки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моопределения </w:t>
      </w:r>
      <w:r w:rsidR="0000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самореализации,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осваивает самостоятельно новые цели личностного развития.</w:t>
      </w:r>
    </w:p>
    <w:p w:rsidR="00903B92" w:rsidRPr="00791C98" w:rsidRDefault="00903B92" w:rsidP="00903B92">
      <w:pPr>
        <w:pStyle w:val="a3"/>
        <w:spacing w:after="48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B6A" w:rsidRDefault="006D47DE" w:rsidP="00000B6A">
      <w:pPr>
        <w:spacing w:after="1" w:line="265" w:lineRule="auto"/>
        <w:ind w:left="894" w:right="90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СТРУКТУРА УПРАВЛЕНИЯ ЦЕЛЕВОЙ МОДЕЛЬЮ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ПЕДАГОГИЧЕСК</w:t>
      </w:r>
      <w:r w:rsidR="00903B92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00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И </w:t>
      </w:r>
      <w:r w:rsidR="00C7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</w:t>
      </w:r>
      <w:r w:rsidR="0000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00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МО «ГОРОД ГЛАЗОВ»</w:t>
      </w:r>
    </w:p>
    <w:p w:rsidR="006D47DE" w:rsidRPr="00791C98" w:rsidRDefault="006D47DE" w:rsidP="00000B6A">
      <w:pPr>
        <w:spacing w:after="1" w:line="265" w:lineRule="auto"/>
        <w:ind w:left="894" w:right="90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8" cy="9147"/>
            <wp:effectExtent l="0" t="0" r="0" b="0"/>
            <wp:docPr id="27183" name="Picture 27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3" name="Picture 2718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3F" w:rsidRPr="00185C3F" w:rsidRDefault="006D47DE" w:rsidP="00190146">
      <w:pPr>
        <w:spacing w:after="42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Управление Целевой моделью наставничества </w:t>
      </w:r>
      <w:r w:rsidR="00000B6A" w:rsidRPr="0018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8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Удмуртской Республике </w:t>
      </w:r>
      <w:r w:rsidRPr="0018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осуществляется:</w:t>
      </w:r>
    </w:p>
    <w:p w:rsidR="00185C3F" w:rsidRPr="00190146" w:rsidRDefault="00185C3F" w:rsidP="00896E32">
      <w:pPr>
        <w:pStyle w:val="a3"/>
        <w:numPr>
          <w:ilvl w:val="0"/>
          <w:numId w:val="27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Удмуртской Республики;</w:t>
      </w:r>
    </w:p>
    <w:p w:rsidR="00185C3F" w:rsidRPr="00190146" w:rsidRDefault="00185C3F" w:rsidP="00896E32">
      <w:pPr>
        <w:pStyle w:val="a3"/>
        <w:numPr>
          <w:ilvl w:val="0"/>
          <w:numId w:val="27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Автономным образовательным учреждением Удмуртской Республики «Институт развития образования» (далее – АОУ ДПО УР ИРО) и его структурными подразделениями: центр непрерывного повышения профессионального мастерства педагогических работников (далее -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ЦНППМ), Региональный наставнический центр (далее РНЦ); </w:t>
      </w:r>
    </w:p>
    <w:p w:rsidR="00185C3F" w:rsidRPr="00190146" w:rsidRDefault="00185C3F" w:rsidP="00896E32">
      <w:pPr>
        <w:pStyle w:val="a3"/>
        <w:numPr>
          <w:ilvl w:val="0"/>
          <w:numId w:val="27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образования Администрации города Глазова;</w:t>
      </w:r>
    </w:p>
    <w:p w:rsidR="00185C3F" w:rsidRPr="00190146" w:rsidRDefault="00185C3F" w:rsidP="00896E32">
      <w:pPr>
        <w:pStyle w:val="a3"/>
        <w:numPr>
          <w:ilvl w:val="0"/>
          <w:numId w:val="27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организациями города Глазова, осуществляющими реализацию программ наставничества;</w:t>
      </w:r>
    </w:p>
    <w:p w:rsidR="00190146" w:rsidRPr="00190146" w:rsidRDefault="00185C3F" w:rsidP="00896E32">
      <w:pPr>
        <w:pStyle w:val="a3"/>
        <w:numPr>
          <w:ilvl w:val="0"/>
          <w:numId w:val="27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Промышленными и иными предприятиями, организациями любой формы собственности, индивидуальными предпринимателями, фун</w:t>
      </w:r>
      <w:r w:rsidR="0008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9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ционирующими на территории города Глазова, имеющими или планирующими реализовать партнерские соглашения с организациями, осуществляющими образовательную деятельность</w:t>
      </w:r>
      <w:r w:rsidR="00190146" w:rsidRPr="0019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C3F" w:rsidRDefault="00190146" w:rsidP="006D47DE">
      <w:pPr>
        <w:spacing w:after="42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6.1.1. </w:t>
      </w:r>
      <w:r w:rsidR="0008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бразовательные организации, подведомственные Министерству образования и науки Удмуртской Республики и города Глазова при реализации Целевой модели наставничества координируют свою де</w:t>
      </w:r>
      <w:r w:rsidR="00F7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 (включая мониторинг)</w:t>
      </w:r>
      <w:r w:rsidR="0008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РНЦ.</w:t>
      </w:r>
    </w:p>
    <w:p w:rsidR="00000B6A" w:rsidRDefault="00083CB4" w:rsidP="006D47DE">
      <w:pPr>
        <w:spacing w:after="42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Министерство образования и науки Удмуртской Республики при внедрении Целевой модели наставничества:</w:t>
      </w:r>
    </w:p>
    <w:p w:rsidR="00083CB4" w:rsidRPr="00234415" w:rsidRDefault="00234415" w:rsidP="00896E32">
      <w:pPr>
        <w:pStyle w:val="a3"/>
        <w:numPr>
          <w:ilvl w:val="0"/>
          <w:numId w:val="29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83CB4" w:rsidRPr="0023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координацию внедрения Целевой модели наставничества;</w:t>
      </w:r>
    </w:p>
    <w:p w:rsidR="00083CB4" w:rsidRPr="00234415" w:rsidRDefault="00234415" w:rsidP="00896E32">
      <w:pPr>
        <w:pStyle w:val="a3"/>
        <w:numPr>
          <w:ilvl w:val="0"/>
          <w:numId w:val="29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83CB4" w:rsidRPr="0023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 реализацию мероприятий по внедрению Целевой модели наставничества;</w:t>
      </w:r>
    </w:p>
    <w:p w:rsidR="00083CB4" w:rsidRPr="00234415" w:rsidRDefault="00234415" w:rsidP="00896E32">
      <w:pPr>
        <w:pStyle w:val="a3"/>
        <w:numPr>
          <w:ilvl w:val="0"/>
          <w:numId w:val="29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83CB4" w:rsidRPr="0023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</w:t>
      </w:r>
      <w:r w:rsidRPr="0023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с ограниченными возможностями здоровья; обучающихся, проявивших выдающиеся способности; обучающихся, попавших в трудную жизненную </w:t>
      </w:r>
      <w:r w:rsidRPr="0023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ситуацию; обучающихся из малообеспеченных семей; обучающихся, проживающих в сельской местности; детей-сирот (оставшихся без попечения родителей).</w:t>
      </w:r>
      <w:proofErr w:type="gramEnd"/>
    </w:p>
    <w:p w:rsidR="00234415" w:rsidRDefault="00234415" w:rsidP="006D47DE">
      <w:pPr>
        <w:spacing w:after="42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6.3.АОУ ДПО УР ИРО при реализации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модели наставничества</w:t>
      </w:r>
      <w:r w:rsidR="00AA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="00AA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</w:t>
      </w:r>
      <w:r w:rsidR="00AA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</w:t>
      </w:r>
      <w:r w:rsidR="0050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AA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="00AA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ЦНППМ и Р</w:t>
      </w:r>
      <w:r w:rsidR="00AA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AA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B6A" w:rsidRDefault="00AA7681" w:rsidP="006D47DE">
      <w:pPr>
        <w:spacing w:after="42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6.3.1. </w:t>
      </w:r>
      <w:r w:rsidR="0000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ЦНППМ при реализации </w:t>
      </w:r>
      <w:r w:rsidR="0023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модели наставничества</w:t>
      </w:r>
      <w:r w:rsidR="0000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7681" w:rsidRPr="005F7580" w:rsidRDefault="005F7580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A7681" w:rsidRPr="005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ормирует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AA7681" w:rsidRDefault="005F7580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7681" w:rsidRPr="005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оздает оптимальные условия для переноса приобретенных (усовершенствованных)</w:t>
      </w:r>
      <w:r w:rsidRPr="005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компетенций в ежедневную педагогическую практику </w:t>
      </w:r>
      <w:proofErr w:type="gramStart"/>
      <w:r w:rsidRPr="005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proofErr w:type="gramEnd"/>
      <w:r w:rsidRPr="005F7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через программы стажировки. </w:t>
      </w:r>
    </w:p>
    <w:p w:rsidR="005F7580" w:rsidRPr="005F7580" w:rsidRDefault="005F7580" w:rsidP="005F7580">
      <w:pPr>
        <w:pStyle w:val="a3"/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6.3.2. Функции РНЦ при реализации Целевой модели наставничества: </w:t>
      </w:r>
    </w:p>
    <w:p w:rsidR="00000B6A" w:rsidRPr="008E0080" w:rsidRDefault="005F7580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0B6A"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</w:t>
      </w:r>
      <w:r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зует методическую, экспертно-консультационную, информационную и просветительскую поддержку участников внедрения Целевой модели наставничества;</w:t>
      </w:r>
    </w:p>
    <w:p w:rsidR="005F7580" w:rsidRPr="008E0080" w:rsidRDefault="005F7580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распространению и внедрению лучших наставнических практик р</w:t>
      </w:r>
      <w:r w:rsidR="00F7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азличных форм и ролевых моделей</w:t>
      </w:r>
      <w:r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 w:rsidR="008E0080"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хся, </w:t>
      </w:r>
      <w:r w:rsidR="008E0080"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 молодых специалистов Удмуртской Республики, а также лучших практик других субъектов Р</w:t>
      </w:r>
      <w:r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0080"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</w:t>
      </w:r>
      <w:r w:rsidR="008E0080"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едерации;</w:t>
      </w:r>
    </w:p>
    <w:p w:rsidR="008E0080" w:rsidRPr="008E0080" w:rsidRDefault="008E0080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реализует предложения  по совершенствованию Региональной целевой модели наставничества;</w:t>
      </w:r>
    </w:p>
    <w:p w:rsidR="008E0080" w:rsidRDefault="008E0080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привлечению к реализации наставнических программ образовательных организаций,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8E0080" w:rsidRDefault="008E0080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сбор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мониторинга реализации программ наставничества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организациях;</w:t>
      </w:r>
    </w:p>
    <w:p w:rsidR="008E0080" w:rsidRDefault="008E0080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мер по дополнительному профессиональному образованию наставников и кураторов в различных форматах</w:t>
      </w:r>
      <w:r w:rsidR="0072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применением дистанционных образовательных технологий.</w:t>
      </w:r>
    </w:p>
    <w:p w:rsidR="00727221" w:rsidRDefault="00727221" w:rsidP="00727221">
      <w:pPr>
        <w:pStyle w:val="a3"/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Функции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 города Глазова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221" w:rsidRPr="00F27DF1" w:rsidRDefault="00727221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внедрение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 МО «Город Глазов», исходя из планируемых результатов внедрения Целевой модели наставничества в городе Глазове;</w:t>
      </w:r>
    </w:p>
    <w:p w:rsidR="00727221" w:rsidRPr="00F27DF1" w:rsidRDefault="00727221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муниципального координатора (оператора) наставнических программ;</w:t>
      </w:r>
    </w:p>
    <w:p w:rsidR="00727221" w:rsidRPr="00F27DF1" w:rsidRDefault="00727221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и согласовывает разработку внедрения дорожных карт в образовательных организациях, осуществляющих внедрение Целевой модели;</w:t>
      </w:r>
    </w:p>
    <w:p w:rsidR="00727221" w:rsidRPr="00F27DF1" w:rsidRDefault="00727221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ход реализации мероприятий по внедрению Целевой модели наставничества в </w:t>
      </w:r>
      <w:r w:rsidR="00D77DF5"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 города Глазова;</w:t>
      </w:r>
    </w:p>
    <w:p w:rsidR="00D77DF5" w:rsidRPr="00F27DF1" w:rsidRDefault="00D77DF5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городское методическое объединение педагогов-наставников;</w:t>
      </w:r>
    </w:p>
    <w:p w:rsidR="00D77DF5" w:rsidRPr="00F27DF1" w:rsidRDefault="00D77DF5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экспертизу положений и программ наставничества образовательных организаций города Глазова;</w:t>
      </w:r>
    </w:p>
    <w:p w:rsidR="00D77DF5" w:rsidRPr="00F27DF1" w:rsidRDefault="00D77DF5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развитие инфраструктурных, материально-технических ресурсов и кадрового потенциала города Глазова;</w:t>
      </w:r>
    </w:p>
    <w:p w:rsidR="00D77DF5" w:rsidRPr="00F27DF1" w:rsidRDefault="00D77DF5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привлечению к реализации программ наставничества образовательных организаций, предприятий и организаций города,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D77DF5" w:rsidRPr="00F27DF1" w:rsidRDefault="00D77DF5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организует мониторинг и контроль реализации программ наставничества в образовательных организациях города и </w:t>
      </w:r>
      <w:proofErr w:type="gramStart"/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аналитическую справку</w:t>
      </w:r>
      <w:proofErr w:type="gramEnd"/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РНЦ по требованию;</w:t>
      </w:r>
    </w:p>
    <w:p w:rsidR="00D77DF5" w:rsidRPr="00F27DF1" w:rsidRDefault="00D77DF5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по установленной форме следующие базы данных муниципалитета: кураторов образовательных организаций; наставников из числа педагогов; наставников из числа предприятий и других организаций, наставников из числа обучающихся;</w:t>
      </w:r>
    </w:p>
    <w:p w:rsidR="00D77DF5" w:rsidRPr="00F27DF1" w:rsidRDefault="00D77DF5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 лучшие муниципальные практики наставничества, способствует их диссеминации</w:t>
      </w:r>
      <w:r w:rsidR="00F27DF1"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посредством размещения на сайте Сообщества педагогов Удмуртской Республики, на сайтах образовательных организаций, социальных сетях;</w:t>
      </w:r>
    </w:p>
    <w:p w:rsidR="00F27DF1" w:rsidRPr="00F27DF1" w:rsidRDefault="00F27DF1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целевых показателей результатов внедрения Целевой модели в</w:t>
      </w:r>
      <w:r w:rsidR="00C3025F"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</w:t>
      </w: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Глазова;</w:t>
      </w:r>
    </w:p>
    <w:p w:rsidR="00F27DF1" w:rsidRDefault="00F27DF1" w:rsidP="00896E32">
      <w:pPr>
        <w:pStyle w:val="a3"/>
        <w:numPr>
          <w:ilvl w:val="0"/>
          <w:numId w:val="30"/>
        </w:numPr>
        <w:spacing w:after="42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положение о муниципальной модели наставничества.</w:t>
      </w:r>
    </w:p>
    <w:p w:rsidR="00D77DF5" w:rsidRPr="00727221" w:rsidRDefault="00CC6ABE" w:rsidP="00C3025F">
      <w:pPr>
        <w:spacing w:after="42" w:line="247" w:lineRule="auto"/>
        <w:ind w:left="708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6.5.1.</w:t>
      </w:r>
      <w:r w:rsid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образовательных организаций, осуществляющих внедрение Целевой модели наставничества:</w:t>
      </w:r>
    </w:p>
    <w:p w:rsidR="00195CF7" w:rsidRPr="00791C98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</w:t>
      </w:r>
      <w:r w:rsid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реализу</w:t>
      </w:r>
      <w:r w:rsid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мероприятия дорожной карты внедрения Целевой модели;</w:t>
      </w:r>
    </w:p>
    <w:p w:rsidR="00195CF7" w:rsidRPr="00791C98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</w:t>
      </w:r>
      <w:r w:rsid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реализу</w:t>
      </w:r>
      <w:r w:rsid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программы наставничества;</w:t>
      </w:r>
    </w:p>
    <w:p w:rsidR="00195CF7" w:rsidRPr="00791C98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</w:t>
      </w:r>
      <w:r w:rsid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кадровую политику, в том числе: привлечение, обучение и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наставников, принимающих участие в программе наставничества;</w:t>
      </w:r>
    </w:p>
    <w:p w:rsidR="00195CF7" w:rsidRPr="00791C98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назнача</w:t>
      </w:r>
      <w:r w:rsid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куратора внедрения Целевой модели наставничества в образовательной организации;</w:t>
      </w:r>
    </w:p>
    <w:p w:rsidR="00195CF7" w:rsidRPr="00791C98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F2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методические объединения наставников;</w:t>
      </w:r>
    </w:p>
    <w:p w:rsidR="00195CF7" w:rsidRPr="00791C98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инфраструктурную и материально-техническую базу реализации программ наставничества; </w:t>
      </w:r>
    </w:p>
    <w:p w:rsidR="00195CF7" w:rsidRPr="00791C98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967F1F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персонифицированный учет (созда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базы) обучающихся, молодых специалистов и педагогов, участвующих в программах наставничества;</w:t>
      </w:r>
    </w:p>
    <w:p w:rsidR="00195CF7" w:rsidRPr="00791C98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внутренний мониторинг реализации и эффективности программ наставничества;</w:t>
      </w:r>
    </w:p>
    <w:p w:rsidR="00195CF7" w:rsidRPr="00791C98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</w:t>
      </w:r>
      <w:r w:rsidR="00195CF7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формирование баз данных программ наставничества и лучших практик;</w:t>
      </w:r>
    </w:p>
    <w:p w:rsidR="00195CF7" w:rsidRPr="00CC6ABE" w:rsidRDefault="006D47DE" w:rsidP="00896E32">
      <w:pPr>
        <w:pStyle w:val="a3"/>
        <w:numPr>
          <w:ilvl w:val="0"/>
          <w:numId w:val="17"/>
        </w:numPr>
        <w:tabs>
          <w:tab w:val="center" w:pos="904"/>
          <w:tab w:val="center" w:pos="5246"/>
        </w:tabs>
        <w:spacing w:after="45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95CF7" w:rsidRPr="00F71D8C" w:rsidRDefault="00CC6ABE" w:rsidP="00F71D8C">
      <w:pPr>
        <w:spacing w:after="5" w:line="247" w:lineRule="auto"/>
        <w:ind w:left="432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6.5.2.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7DE"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(МО) /совет наставников образовательной организации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D47DE"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</w:t>
      </w:r>
      <w:r w:rsidR="00F71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программ наставничества.</w:t>
      </w:r>
    </w:p>
    <w:p w:rsidR="00195CF7" w:rsidRPr="00791C98" w:rsidRDefault="006D47DE" w:rsidP="00195CF7">
      <w:pPr>
        <w:spacing w:after="36" w:line="247" w:lineRule="auto"/>
        <w:ind w:right="57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МО при реализации Целевой модели наставничества:</w:t>
      </w:r>
    </w:p>
    <w:p w:rsidR="00195CF7" w:rsidRPr="00CC6ABE" w:rsidRDefault="006D47DE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7385236</wp:posOffset>
            </wp:positionH>
            <wp:positionV relativeFrom="page">
              <wp:posOffset>2350678</wp:posOffset>
            </wp:positionV>
            <wp:extent cx="6099" cy="12196"/>
            <wp:effectExtent l="0" t="0" r="0" b="0"/>
            <wp:wrapSquare wrapText="bothSides"/>
            <wp:docPr id="32482" name="Picture 32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82" name="Picture 324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 </w:t>
      </w:r>
    </w:p>
    <w:p w:rsidR="00195CF7" w:rsidRPr="00CC6ABE" w:rsidRDefault="006D47DE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разработке и апробации персонализированных программ наставничества педагогов и обучающихся (по мере необходимости); </w:t>
      </w:r>
    </w:p>
    <w:p w:rsidR="00440955" w:rsidRPr="00CC6ABE" w:rsidRDefault="006D47DE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967F1F" w:rsidRPr="00CC6ABE" w:rsidRDefault="006D47DE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результаты диагностики профессиональ</w:t>
      </w:r>
      <w:r w:rsidR="0050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иных затруднений </w:t>
      </w:r>
      <w:r w:rsidR="00C3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C6ABE"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 </w:t>
      </w:r>
      <w:r w:rsidR="0050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корректировки </w:t>
      </w:r>
      <w:r w:rsidR="00CC6ABE"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персонализированные программы </w:t>
      </w: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наставничества; </w:t>
      </w:r>
    </w:p>
    <w:p w:rsidR="00440955" w:rsidRPr="00CC6ABE" w:rsidRDefault="006D47DE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440955" w:rsidRPr="00CC6ABE" w:rsidRDefault="006D47DE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50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организационно-педагогическое, </w:t>
      </w: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440955"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</w:t>
      </w:r>
      <w:r w:rsidR="0050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еское, материально-техническое, </w:t>
      </w: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инфраструктурное/логистическое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:rsidR="00440955" w:rsidRPr="00CC6ABE" w:rsidRDefault="006D47DE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мониторинговых и оценочных процедурах хода реализации персонализированных программ наставничества; </w:t>
      </w:r>
    </w:p>
    <w:p w:rsidR="00440955" w:rsidRPr="00CC6ABE" w:rsidRDefault="0050483B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6D47DE"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переговорной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площадкой,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7DE"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консультационные, </w:t>
      </w:r>
      <w:r w:rsidR="006D47DE"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согласовательные и арбитражные функции; </w:t>
      </w:r>
    </w:p>
    <w:p w:rsidR="00440955" w:rsidRPr="00CC6ABE" w:rsidRDefault="006D47DE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разработке системы поощрения (материального и нематериального стимулирования) наставников и наставляемых; </w:t>
      </w:r>
    </w:p>
    <w:p w:rsidR="006D47DE" w:rsidRPr="00CC6ABE" w:rsidRDefault="006D47DE" w:rsidP="00896E32">
      <w:pPr>
        <w:pStyle w:val="a3"/>
        <w:numPr>
          <w:ilvl w:val="0"/>
          <w:numId w:val="31"/>
        </w:numPr>
        <w:spacing w:after="36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банк лучших практик наставничества педагогов и обучающихся образ</w:t>
      </w:r>
      <w:r w:rsidR="00440955"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организации.</w:t>
      </w:r>
    </w:p>
    <w:p w:rsidR="006D47DE" w:rsidRPr="00791C98" w:rsidRDefault="006D47DE" w:rsidP="006D47DE">
      <w:pPr>
        <w:spacing w:after="4" w:line="248" w:lineRule="auto"/>
        <w:ind w:left="115" w:right="52" w:firstLine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Куратор наставнических программ назначается решением руководителя образовательной организации, планирующей внедрить Целевую модель наставничества из заместителей руководителя образовательной организации</w:t>
      </w:r>
      <w:r w:rsidR="00C85ACF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из числа других педагогических работников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DE" w:rsidRPr="00791C98" w:rsidRDefault="006D47DE" w:rsidP="006D47DE">
      <w:pPr>
        <w:spacing w:after="50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Функции куратора при реализации Целевой модели наставничества:</w:t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622043</wp:posOffset>
            </wp:positionH>
            <wp:positionV relativeFrom="page">
              <wp:posOffset>3591568</wp:posOffset>
            </wp:positionV>
            <wp:extent cx="6098" cy="9146"/>
            <wp:effectExtent l="0" t="0" r="0" b="0"/>
            <wp:wrapSquare wrapText="bothSides"/>
            <wp:docPr id="34305" name="Picture 34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5" name="Picture 343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сбор данных баз наставников и наставляемых, актуализирует информацию; </w:t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обучение наставников (в том числе с привлечением экспертов); </w:t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контроль процедуры внедрения Целевой модели наставничества; </w:t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ход реализации программ наставничества;</w:t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оценке вовлеченности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различные формы наставничества; </w:t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разработку персонализированных программ наставничества;</w:t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 </w:t>
      </w:r>
      <w:r w:rsidRPr="00791C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8" cy="6098"/>
            <wp:effectExtent l="0" t="0" r="0" b="0"/>
            <wp:docPr id="34308" name="Picture 34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8" name="Picture 343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440955" w:rsidRPr="00791C98" w:rsidRDefault="006D47DE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(совместно с системным администратором) участие в наполнении рубрики (страницы) «Наставничество» на официальном сайте общеобразовательной организации различной информацией (событийная, новостная, методическая, правовая и пр.)</w:t>
      </w:r>
      <w:r w:rsidR="00440955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40955" w:rsidRPr="0050483B" w:rsidRDefault="00440955" w:rsidP="00896E32">
      <w:pPr>
        <w:pStyle w:val="a3"/>
        <w:numPr>
          <w:ilvl w:val="0"/>
          <w:numId w:val="18"/>
        </w:numPr>
        <w:spacing w:after="313" w:line="248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публичные мероприятия по популяризации системы наставничества педагогических работников.</w:t>
      </w:r>
    </w:p>
    <w:p w:rsidR="006D47DE" w:rsidRPr="00791C98" w:rsidRDefault="00791C98" w:rsidP="006D47DE">
      <w:pPr>
        <w:spacing w:after="345" w:line="247" w:lineRule="auto"/>
        <w:ind w:left="47"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  <w:t>VII</w:t>
      </w:r>
      <w:r w:rsidRPr="00791C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  <w:r w:rsidR="00172D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440955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ТОРИНГ И ОЦЕНКА РЕЗУЛЬТАТОВ РЕАЛИЗА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НАСТАВНИЧЕСТВА</w:t>
      </w:r>
    </w:p>
    <w:p w:rsidR="006D47DE" w:rsidRPr="00791C98" w:rsidRDefault="006D47DE" w:rsidP="00896E32">
      <w:pPr>
        <w:numPr>
          <w:ilvl w:val="1"/>
          <w:numId w:val="4"/>
        </w:numPr>
        <w:spacing w:after="5" w:line="247" w:lineRule="auto"/>
        <w:ind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процесса реализации программ наставничества </w:t>
      </w:r>
      <w:r w:rsidR="00C85ACF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7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сбора, обработки, хранения и использования информации о программе наставничества и / или отдельных ее элементах.</w:t>
      </w:r>
    </w:p>
    <w:p w:rsidR="006D47DE" w:rsidRPr="00791C98" w:rsidRDefault="006D47DE" w:rsidP="00896E32">
      <w:pPr>
        <w:numPr>
          <w:ilvl w:val="1"/>
          <w:numId w:val="4"/>
        </w:numPr>
        <w:spacing w:after="5" w:line="247" w:lineRule="auto"/>
        <w:ind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 мониторинга </w:t>
      </w:r>
      <w:r w:rsidR="002A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влияния программ на всех участников включает два </w:t>
      </w:r>
      <w:proofErr w:type="spell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подэтапа</w:t>
      </w:r>
      <w:proofErr w:type="spell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 — по итогам прохождения программы.</w:t>
      </w:r>
    </w:p>
    <w:p w:rsidR="004A2D73" w:rsidRDefault="006D47DE" w:rsidP="00896E32">
      <w:pPr>
        <w:numPr>
          <w:ilvl w:val="1"/>
          <w:numId w:val="4"/>
        </w:numPr>
        <w:spacing w:after="5" w:line="247" w:lineRule="auto"/>
        <w:ind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программы наставничества состоит из двух основных этапов: </w:t>
      </w:r>
    </w:p>
    <w:p w:rsidR="006D47DE" w:rsidRPr="00791C98" w:rsidRDefault="006D47DE" w:rsidP="004A2D73">
      <w:pPr>
        <w:spacing w:after="5" w:line="247" w:lineRule="auto"/>
        <w:ind w:left="89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Мониторинг процесса реализации персонализированной программы наставничества; 2) Мониторинг влияния персонализированной программы наставничества на всех ее участников.</w:t>
      </w:r>
    </w:p>
    <w:p w:rsidR="00440955" w:rsidRPr="00791C98" w:rsidRDefault="006D47DE" w:rsidP="00896E32">
      <w:pPr>
        <w:numPr>
          <w:ilvl w:val="1"/>
          <w:numId w:val="4"/>
        </w:numPr>
        <w:spacing w:after="29" w:line="247" w:lineRule="auto"/>
        <w:ind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процесса реализации персонализированной программы наставничества оценивает:</w:t>
      </w:r>
    </w:p>
    <w:p w:rsidR="00440955" w:rsidRPr="00791C98" w:rsidRDefault="006D47DE" w:rsidP="00896E32">
      <w:pPr>
        <w:pStyle w:val="a3"/>
        <w:numPr>
          <w:ilvl w:val="0"/>
          <w:numId w:val="19"/>
        </w:numPr>
        <w:spacing w:after="2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реализации персонализированной программы наставничества и сопутствующие риски;</w:t>
      </w:r>
    </w:p>
    <w:p w:rsidR="00440955" w:rsidRPr="00791C98" w:rsidRDefault="006D47DE" w:rsidP="00896E32">
      <w:pPr>
        <w:pStyle w:val="a3"/>
        <w:numPr>
          <w:ilvl w:val="0"/>
          <w:numId w:val="19"/>
        </w:numPr>
        <w:spacing w:after="2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образовательных и культурных проектов совместно с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40955" w:rsidRPr="00791C98" w:rsidRDefault="006D47DE" w:rsidP="00896E32">
      <w:pPr>
        <w:pStyle w:val="a3"/>
        <w:numPr>
          <w:ilvl w:val="0"/>
          <w:numId w:val="19"/>
        </w:numPr>
        <w:spacing w:after="2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обучающихся наставляемого, успешно прошедших</w:t>
      </w:r>
      <w:r w:rsidR="002A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ВПР/ОГЭ/ЕГЭ,</w:t>
      </w:r>
      <w:r w:rsidR="00440955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40955" w:rsidRPr="00791C98" w:rsidRDefault="006D47DE" w:rsidP="00896E32">
      <w:pPr>
        <w:pStyle w:val="a3"/>
        <w:numPr>
          <w:ilvl w:val="0"/>
          <w:numId w:val="19"/>
        </w:numPr>
        <w:spacing w:after="2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динамику успеваемости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0955" w:rsidRPr="00791C98" w:rsidRDefault="006D47DE" w:rsidP="00896E32">
      <w:pPr>
        <w:pStyle w:val="a3"/>
        <w:numPr>
          <w:ilvl w:val="0"/>
          <w:numId w:val="19"/>
        </w:numPr>
        <w:spacing w:after="2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динамику участия обучающихся в олимпиадах; </w:t>
      </w:r>
      <w:proofErr w:type="gramEnd"/>
    </w:p>
    <w:p w:rsidR="006D47DE" w:rsidRPr="00791C98" w:rsidRDefault="006D47DE" w:rsidP="00896E32">
      <w:pPr>
        <w:pStyle w:val="a3"/>
        <w:numPr>
          <w:ilvl w:val="0"/>
          <w:numId w:val="19"/>
        </w:numPr>
        <w:spacing w:after="29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социально-профессиональную активность </w:t>
      </w: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440955" w:rsidRPr="00791C98" w:rsidRDefault="0050483B" w:rsidP="00896E32">
      <w:pPr>
        <w:numPr>
          <w:ilvl w:val="1"/>
          <w:numId w:val="3"/>
        </w:numPr>
        <w:spacing w:after="41" w:line="247" w:lineRule="auto"/>
        <w:ind w:right="57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персонализированной программы наставничества на всех ее участников оценивает:</w:t>
      </w:r>
    </w:p>
    <w:p w:rsidR="00440955" w:rsidRPr="00791C98" w:rsidRDefault="006D47DE" w:rsidP="00896E32">
      <w:pPr>
        <w:pStyle w:val="a3"/>
        <w:numPr>
          <w:ilvl w:val="0"/>
          <w:numId w:val="20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образовательных результатов и у наставляемого, и у наставника; </w:t>
      </w:r>
      <w:proofErr w:type="gramEnd"/>
    </w:p>
    <w:p w:rsidR="00440955" w:rsidRPr="00791C98" w:rsidRDefault="0050483B" w:rsidP="00896E32">
      <w:pPr>
        <w:pStyle w:val="a3"/>
        <w:numPr>
          <w:ilvl w:val="0"/>
          <w:numId w:val="20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</w:t>
      </w:r>
      <w:proofErr w:type="spellStart"/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</w:t>
      </w:r>
      <w:r w:rsidR="004A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4A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осознанности наставляемых в вопросах саморазвития и </w:t>
      </w:r>
      <w:r w:rsidR="006D47DE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самообразования;</w:t>
      </w:r>
      <w:proofErr w:type="gramEnd"/>
    </w:p>
    <w:p w:rsidR="00440955" w:rsidRPr="00791C98" w:rsidRDefault="006D47DE" w:rsidP="00896E32">
      <w:pPr>
        <w:pStyle w:val="a3"/>
        <w:numPr>
          <w:ilvl w:val="0"/>
          <w:numId w:val="20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включенности наставляемого педагога в инновационную деятельность школы; </w:t>
      </w:r>
    </w:p>
    <w:p w:rsidR="00080CC7" w:rsidRPr="00791C98" w:rsidRDefault="006D47DE" w:rsidP="00896E32">
      <w:pPr>
        <w:pStyle w:val="a3"/>
        <w:numPr>
          <w:ilvl w:val="0"/>
          <w:numId w:val="20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темпы адаптации молодого / менее опытного / сменившего место работы специалиста на новом месте работы</w:t>
      </w:r>
      <w:r w:rsidR="00440955"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0CC7" w:rsidRDefault="00080CC7" w:rsidP="00896E32">
      <w:pPr>
        <w:pStyle w:val="a3"/>
        <w:numPr>
          <w:ilvl w:val="0"/>
          <w:numId w:val="20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педагогов и обучающихся, планирующих стать наставниками и наставляемыми в ближайшем будущем</w:t>
      </w:r>
      <w:r w:rsidR="0082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362A" w:rsidRDefault="0082362A" w:rsidP="00896E32">
      <w:pPr>
        <w:pStyle w:val="a3"/>
        <w:numPr>
          <w:ilvl w:val="1"/>
          <w:numId w:val="3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РНЦ может организовывать промежуточный мониторинг внедрения или реализации Целевой модели наставничества в Удмуртской Республике.</w:t>
      </w:r>
    </w:p>
    <w:p w:rsidR="0082362A" w:rsidRDefault="0082362A" w:rsidP="00896E32">
      <w:pPr>
        <w:pStyle w:val="a3"/>
        <w:numPr>
          <w:ilvl w:val="1"/>
          <w:numId w:val="3"/>
        </w:num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Целевой модели наставничества в </w:t>
      </w:r>
      <w:r w:rsidRPr="00D6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Удмуртской Республике</w:t>
      </w:r>
      <w:r w:rsidR="00D64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городе Глазове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4BBE" w:rsidRDefault="00D64BBE" w:rsidP="00D64BBE">
      <w:pPr>
        <w:pStyle w:val="a3"/>
        <w:spacing w:after="41" w:line="247" w:lineRule="auto"/>
        <w:ind w:left="4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7" w:type="dxa"/>
        <w:tblLook w:val="04A0"/>
      </w:tblPr>
      <w:tblGrid>
        <w:gridCol w:w="502"/>
        <w:gridCol w:w="7614"/>
        <w:gridCol w:w="753"/>
        <w:gridCol w:w="753"/>
        <w:gridCol w:w="753"/>
      </w:tblGrid>
      <w:tr w:rsidR="0082362A" w:rsidTr="0082362A"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2362A" w:rsidTr="0082362A"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2362A" w:rsidRDefault="0082362A" w:rsidP="009E77A3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от 10 до 19 лет от общего количества детей, проживающих в городе Глазове, вошедших в программ</w:t>
            </w:r>
            <w:r w:rsidR="009E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наставничества в роли наставляемого, %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2362A" w:rsidTr="0082362A"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2362A" w:rsidRDefault="0082362A" w:rsidP="009E77A3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и подростков в возрасте от 10 до 19 лет от общего количества детей, проживающих в городе Глазове, вошедших в программ</w:t>
            </w:r>
            <w:r w:rsidR="009E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наставничества в роли наставника, %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362A" w:rsidTr="0082362A">
        <w:tc>
          <w:tcPr>
            <w:tcW w:w="0" w:type="auto"/>
          </w:tcPr>
          <w:p w:rsidR="0082362A" w:rsidRDefault="0082362A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2362A" w:rsidRDefault="0082362A" w:rsidP="009E77A3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учителей – молодых специалистов, проживающих в городе Глазове, вошедших в программ</w:t>
            </w:r>
            <w:r w:rsidR="009E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наставничества в роли наставляемого</w:t>
            </w:r>
            <w:r w:rsidR="009E7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2362A" w:rsidTr="0082362A"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2362A" w:rsidRDefault="009E77A3" w:rsidP="009E77A3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предприятий (организаций) от общего количества предприятий, осуществляющих деятельность в городе Глазове, вошедших в программы наставничества, предоставив своих наставников, %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2362A" w:rsidTr="0082362A"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наставляемых участием в программах наставничества, %</w:t>
            </w:r>
            <w:proofErr w:type="gramEnd"/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82362A" w:rsidTr="0082362A"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2362A" w:rsidRDefault="009E77A3" w:rsidP="009E77A3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наставников участием в программах наставничества, %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:rsidR="0082362A" w:rsidRDefault="009E77A3" w:rsidP="0082362A">
            <w:pPr>
              <w:pStyle w:val="a3"/>
              <w:spacing w:after="41" w:line="247" w:lineRule="auto"/>
              <w:ind w:left="0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82362A" w:rsidRPr="0082362A" w:rsidRDefault="0082362A" w:rsidP="0082362A">
      <w:pPr>
        <w:pStyle w:val="a3"/>
        <w:spacing w:after="41" w:line="247" w:lineRule="auto"/>
        <w:ind w:left="4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ACF" w:rsidRPr="00641255" w:rsidRDefault="00C85ACF" w:rsidP="00C85ACF">
      <w:p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ACF" w:rsidRPr="00791C98" w:rsidRDefault="00C85ACF" w:rsidP="00C85ACF">
      <w:p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ACF" w:rsidRPr="00791C98" w:rsidRDefault="00C85ACF" w:rsidP="00C85ACF">
      <w:pPr>
        <w:spacing w:after="41" w:line="24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DE" w:rsidRPr="00791C98" w:rsidRDefault="006D47DE" w:rsidP="006D47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47DE" w:rsidRPr="00791C98" w:rsidSect="006D47D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EE"/>
    <w:multiLevelType w:val="hybridMultilevel"/>
    <w:tmpl w:val="B71C655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67906B5"/>
    <w:multiLevelType w:val="hybridMultilevel"/>
    <w:tmpl w:val="EF70211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0A837B6B"/>
    <w:multiLevelType w:val="multilevel"/>
    <w:tmpl w:val="3942EA6E"/>
    <w:lvl w:ilvl="0">
      <w:start w:val="5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C0E97"/>
    <w:multiLevelType w:val="hybridMultilevel"/>
    <w:tmpl w:val="B5F4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FB9"/>
    <w:multiLevelType w:val="multilevel"/>
    <w:tmpl w:val="514C6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2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5">
    <w:nsid w:val="133B658C"/>
    <w:multiLevelType w:val="hybridMultilevel"/>
    <w:tmpl w:val="CD56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77F1"/>
    <w:multiLevelType w:val="hybridMultilevel"/>
    <w:tmpl w:val="784A1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688169E"/>
    <w:multiLevelType w:val="hybridMultilevel"/>
    <w:tmpl w:val="A42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929FD"/>
    <w:multiLevelType w:val="hybridMultilevel"/>
    <w:tmpl w:val="39A0333E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>
    <w:nsid w:val="1DD47697"/>
    <w:multiLevelType w:val="hybridMultilevel"/>
    <w:tmpl w:val="AEBE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54205"/>
    <w:multiLevelType w:val="hybridMultilevel"/>
    <w:tmpl w:val="EA5E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50A3"/>
    <w:multiLevelType w:val="hybridMultilevel"/>
    <w:tmpl w:val="B12A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539C6"/>
    <w:multiLevelType w:val="hybridMultilevel"/>
    <w:tmpl w:val="5006621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AF44FD4"/>
    <w:multiLevelType w:val="hybridMultilevel"/>
    <w:tmpl w:val="16BA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3863"/>
    <w:multiLevelType w:val="hybridMultilevel"/>
    <w:tmpl w:val="C76A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C11FC"/>
    <w:multiLevelType w:val="multilevel"/>
    <w:tmpl w:val="CFF69F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2C456B"/>
    <w:multiLevelType w:val="hybridMultilevel"/>
    <w:tmpl w:val="C3C4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A03D9"/>
    <w:multiLevelType w:val="hybridMultilevel"/>
    <w:tmpl w:val="90F48EE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500C2EB0"/>
    <w:multiLevelType w:val="multilevel"/>
    <w:tmpl w:val="AFF6079E"/>
    <w:lvl w:ilvl="0">
      <w:start w:val="1"/>
      <w:numFmt w:val="decimal"/>
      <w:lvlText w:val="%1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184A46"/>
    <w:multiLevelType w:val="multilevel"/>
    <w:tmpl w:val="8B62C2F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CD769E"/>
    <w:multiLevelType w:val="hybridMultilevel"/>
    <w:tmpl w:val="D04A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F527A"/>
    <w:multiLevelType w:val="hybridMultilevel"/>
    <w:tmpl w:val="BD86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D68F9"/>
    <w:multiLevelType w:val="hybridMultilevel"/>
    <w:tmpl w:val="CCF4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446A9"/>
    <w:multiLevelType w:val="hybridMultilevel"/>
    <w:tmpl w:val="191A754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>
    <w:nsid w:val="64F432D1"/>
    <w:multiLevelType w:val="hybridMultilevel"/>
    <w:tmpl w:val="9508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A0628"/>
    <w:multiLevelType w:val="hybridMultilevel"/>
    <w:tmpl w:val="9BA6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D1C26"/>
    <w:multiLevelType w:val="hybridMultilevel"/>
    <w:tmpl w:val="283C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D3F8C"/>
    <w:multiLevelType w:val="hybridMultilevel"/>
    <w:tmpl w:val="524E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F0945"/>
    <w:multiLevelType w:val="hybridMultilevel"/>
    <w:tmpl w:val="AEDE238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7B1823F9"/>
    <w:multiLevelType w:val="hybridMultilevel"/>
    <w:tmpl w:val="7320298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>
    <w:nsid w:val="7B6E7FFB"/>
    <w:multiLevelType w:val="hybridMultilevel"/>
    <w:tmpl w:val="53AC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12"/>
  </w:num>
  <w:num w:numId="9">
    <w:abstractNumId w:val="17"/>
  </w:num>
  <w:num w:numId="10">
    <w:abstractNumId w:val="21"/>
  </w:num>
  <w:num w:numId="11">
    <w:abstractNumId w:val="30"/>
  </w:num>
  <w:num w:numId="12">
    <w:abstractNumId w:val="24"/>
  </w:num>
  <w:num w:numId="13">
    <w:abstractNumId w:val="3"/>
  </w:num>
  <w:num w:numId="14">
    <w:abstractNumId w:val="28"/>
  </w:num>
  <w:num w:numId="15">
    <w:abstractNumId w:val="0"/>
  </w:num>
  <w:num w:numId="16">
    <w:abstractNumId w:val="26"/>
  </w:num>
  <w:num w:numId="17">
    <w:abstractNumId w:val="14"/>
  </w:num>
  <w:num w:numId="18">
    <w:abstractNumId w:val="23"/>
  </w:num>
  <w:num w:numId="19">
    <w:abstractNumId w:val="1"/>
  </w:num>
  <w:num w:numId="20">
    <w:abstractNumId w:val="29"/>
  </w:num>
  <w:num w:numId="21">
    <w:abstractNumId w:val="8"/>
  </w:num>
  <w:num w:numId="22">
    <w:abstractNumId w:val="4"/>
  </w:num>
  <w:num w:numId="23">
    <w:abstractNumId w:val="9"/>
  </w:num>
  <w:num w:numId="24">
    <w:abstractNumId w:val="11"/>
  </w:num>
  <w:num w:numId="25">
    <w:abstractNumId w:val="20"/>
  </w:num>
  <w:num w:numId="26">
    <w:abstractNumId w:val="10"/>
  </w:num>
  <w:num w:numId="27">
    <w:abstractNumId w:val="5"/>
  </w:num>
  <w:num w:numId="28">
    <w:abstractNumId w:val="22"/>
  </w:num>
  <w:num w:numId="29">
    <w:abstractNumId w:val="27"/>
  </w:num>
  <w:num w:numId="30">
    <w:abstractNumId w:val="13"/>
  </w:num>
  <w:num w:numId="31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D7"/>
    <w:rsid w:val="00000B6A"/>
    <w:rsid w:val="00026A23"/>
    <w:rsid w:val="000314C6"/>
    <w:rsid w:val="000476C3"/>
    <w:rsid w:val="000522E9"/>
    <w:rsid w:val="00080CC7"/>
    <w:rsid w:val="00083CB4"/>
    <w:rsid w:val="000B168D"/>
    <w:rsid w:val="000D740E"/>
    <w:rsid w:val="00162C75"/>
    <w:rsid w:val="00172D64"/>
    <w:rsid w:val="00185C3F"/>
    <w:rsid w:val="00190146"/>
    <w:rsid w:val="00195CF7"/>
    <w:rsid w:val="00234415"/>
    <w:rsid w:val="002A2621"/>
    <w:rsid w:val="002A774B"/>
    <w:rsid w:val="002B1FF5"/>
    <w:rsid w:val="002C1C33"/>
    <w:rsid w:val="0033387A"/>
    <w:rsid w:val="003B22FD"/>
    <w:rsid w:val="003F5EEB"/>
    <w:rsid w:val="00440955"/>
    <w:rsid w:val="004A2D73"/>
    <w:rsid w:val="004B0407"/>
    <w:rsid w:val="0050483B"/>
    <w:rsid w:val="005503D7"/>
    <w:rsid w:val="005B0A74"/>
    <w:rsid w:val="005D76C5"/>
    <w:rsid w:val="005F7580"/>
    <w:rsid w:val="00641255"/>
    <w:rsid w:val="00676077"/>
    <w:rsid w:val="00677898"/>
    <w:rsid w:val="00680B08"/>
    <w:rsid w:val="006846AC"/>
    <w:rsid w:val="006A1322"/>
    <w:rsid w:val="006D31C0"/>
    <w:rsid w:val="006D47DE"/>
    <w:rsid w:val="00727221"/>
    <w:rsid w:val="007627BC"/>
    <w:rsid w:val="007723BB"/>
    <w:rsid w:val="00776A85"/>
    <w:rsid w:val="00791C98"/>
    <w:rsid w:val="007B1472"/>
    <w:rsid w:val="007C2505"/>
    <w:rsid w:val="007E75C6"/>
    <w:rsid w:val="00811A1F"/>
    <w:rsid w:val="0082362A"/>
    <w:rsid w:val="00896E32"/>
    <w:rsid w:val="008A6AC4"/>
    <w:rsid w:val="008D4C2E"/>
    <w:rsid w:val="008E0080"/>
    <w:rsid w:val="00903B92"/>
    <w:rsid w:val="0093395E"/>
    <w:rsid w:val="00967F1F"/>
    <w:rsid w:val="009D3086"/>
    <w:rsid w:val="009E45D7"/>
    <w:rsid w:val="009E77A3"/>
    <w:rsid w:val="009F4F5B"/>
    <w:rsid w:val="00AA2332"/>
    <w:rsid w:val="00AA7681"/>
    <w:rsid w:val="00AD2BE2"/>
    <w:rsid w:val="00AF498E"/>
    <w:rsid w:val="00B105E1"/>
    <w:rsid w:val="00BC6A02"/>
    <w:rsid w:val="00C11280"/>
    <w:rsid w:val="00C3025F"/>
    <w:rsid w:val="00C709CD"/>
    <w:rsid w:val="00C85ACF"/>
    <w:rsid w:val="00CC6ABE"/>
    <w:rsid w:val="00D14623"/>
    <w:rsid w:val="00D26599"/>
    <w:rsid w:val="00D46736"/>
    <w:rsid w:val="00D64BBE"/>
    <w:rsid w:val="00D77668"/>
    <w:rsid w:val="00D77DF5"/>
    <w:rsid w:val="00D93DF8"/>
    <w:rsid w:val="00DD479D"/>
    <w:rsid w:val="00E03EB2"/>
    <w:rsid w:val="00E53789"/>
    <w:rsid w:val="00F27DF1"/>
    <w:rsid w:val="00F52C14"/>
    <w:rsid w:val="00F71D8C"/>
    <w:rsid w:val="00FB3643"/>
    <w:rsid w:val="00FC054E"/>
    <w:rsid w:val="00FF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2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FC054E"/>
    <w:rPr>
      <w:rFonts w:ascii="Times New Roman" w:hAnsi="Times New Roman" w:cs="Times New Roman" w:hint="default"/>
      <w:sz w:val="14"/>
      <w:szCs w:val="14"/>
    </w:rPr>
  </w:style>
  <w:style w:type="paragraph" w:customStyle="1" w:styleId="Style1">
    <w:name w:val="Style1"/>
    <w:basedOn w:val="a"/>
    <w:uiPriority w:val="99"/>
    <w:rsid w:val="00FC054E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2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3B11-13B5-4BFD-B425-F3570CB1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14</Pages>
  <Words>5997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Sam</cp:lastModifiedBy>
  <cp:revision>31</cp:revision>
  <cp:lastPrinted>2022-08-23T05:07:00Z</cp:lastPrinted>
  <dcterms:created xsi:type="dcterms:W3CDTF">2022-03-05T14:28:00Z</dcterms:created>
  <dcterms:modified xsi:type="dcterms:W3CDTF">2023-05-12T09:52:00Z</dcterms:modified>
</cp:coreProperties>
</file>