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C" w:rsidRPr="00AC12D3" w:rsidRDefault="002844AC" w:rsidP="00284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b/>
          <w:bCs/>
          <w:sz w:val="28"/>
          <w:lang w:eastAsia="en-US"/>
        </w:rPr>
        <w:t xml:space="preserve">Положение </w:t>
      </w:r>
      <w:r w:rsidRPr="00AC12D3">
        <w:rPr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о муниципальном конкурсе методических разработок по вопросам реализации ФГОС «Я реализую ФГОС»</w:t>
      </w:r>
    </w:p>
    <w:p w:rsidR="002844AC" w:rsidRPr="00AC12D3" w:rsidRDefault="002844AC" w:rsidP="002844AC">
      <w:pPr>
        <w:spacing w:after="0" w:line="240" w:lineRule="auto"/>
        <w:jc w:val="center"/>
        <w:rPr>
          <w:rStyle w:val="a8"/>
          <w:rFonts w:ascii="Times New Roman" w:hAnsi="Times New Roman"/>
          <w:i w:val="0"/>
          <w:iCs/>
          <w:sz w:val="24"/>
          <w:szCs w:val="24"/>
          <w:u w:val="single"/>
          <w:lang w:eastAsia="en-US"/>
        </w:rPr>
      </w:pPr>
    </w:p>
    <w:p w:rsidR="002844AC" w:rsidRPr="00AC12D3" w:rsidRDefault="002844AC" w:rsidP="002844A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2844AC" w:rsidRPr="00AC12D3" w:rsidRDefault="002844AC" w:rsidP="002844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12D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заочного </w:t>
      </w:r>
      <w:r w:rsidRPr="00AC12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муниципального конкурса методических разработок по вопросам реализации ФГОС </w:t>
      </w:r>
      <w:r w:rsidRPr="00AC12D3">
        <w:rPr>
          <w:rFonts w:ascii="Times New Roman" w:hAnsi="Times New Roman" w:cs="Times New Roman"/>
          <w:sz w:val="24"/>
          <w:szCs w:val="24"/>
        </w:rPr>
        <w:t xml:space="preserve">(далее Конкурс), порядок его организации и проведения, сроки проведения и подведение итогов. </w:t>
      </w:r>
    </w:p>
    <w:p w:rsidR="002844AC" w:rsidRPr="00AC12D3" w:rsidRDefault="002844AC" w:rsidP="002844A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AC12D3">
        <w:rPr>
          <w:rFonts w:ascii="Times New Roman" w:hAnsi="Times New Roman"/>
        </w:rPr>
        <w:t xml:space="preserve">1.2. Конкурс проводится по инициативе Муниципального бюджетного учреждения «Информационно-методический центр» при поддержке </w:t>
      </w:r>
      <w:proofErr w:type="gramStart"/>
      <w:r w:rsidRPr="00AC12D3">
        <w:rPr>
          <w:rFonts w:ascii="Times New Roman" w:hAnsi="Times New Roman"/>
        </w:rPr>
        <w:t>Управления образования Администрации города Глазова</w:t>
      </w:r>
      <w:proofErr w:type="gramEnd"/>
      <w:r w:rsidRPr="00AC12D3">
        <w:rPr>
          <w:rFonts w:ascii="Times New Roman" w:hAnsi="Times New Roman"/>
        </w:rPr>
        <w:t>.</w:t>
      </w:r>
    </w:p>
    <w:p w:rsidR="002844AC" w:rsidRPr="00AC12D3" w:rsidRDefault="002844AC" w:rsidP="002844A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>Цели и задачи</w:t>
      </w:r>
    </w:p>
    <w:p w:rsidR="002844AC" w:rsidRPr="00AC12D3" w:rsidRDefault="002844AC" w:rsidP="002844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2.1. Цель – развитие и совершенствова</w:t>
      </w:r>
      <w:r w:rsidRPr="00AC12D3">
        <w:rPr>
          <w:rFonts w:ascii="Times New Roman" w:hAnsi="Times New Roman" w:cs="Times New Roman"/>
          <w:bCs/>
          <w:sz w:val="24"/>
          <w:szCs w:val="24"/>
          <w:lang w:eastAsia="en-US"/>
        </w:rPr>
        <w:t>ние профессионального мастерства педагогов,</w:t>
      </w:r>
      <w:r w:rsidRPr="00AC12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обновление научно-методического обеспечения образовательного процесса с учетом требований ФГОС.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2.2. Основными задачами Конкурса являются: </w:t>
      </w:r>
    </w:p>
    <w:p w:rsidR="002844AC" w:rsidRPr="00AC12D3" w:rsidRDefault="002844AC" w:rsidP="002844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профессиональной компетентности педагогов и руководителей ОО в условиях введения и реализации ФГОС; </w:t>
      </w:r>
    </w:p>
    <w:p w:rsidR="002844AC" w:rsidRPr="00AC12D3" w:rsidRDefault="002844AC" w:rsidP="002844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развитие педагогического потенциала, стимулирование творческой активности педагогов по разработке и созданию различных образовательных ресурсов в соответствии с ФГОС;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выявление и распространение эффективного опыта работы по новым стандартам, направленного на 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повышение качества образования,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достижение нового образовательного результата;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формирование банка методических разработок по реализации ФГОС.</w:t>
      </w:r>
    </w:p>
    <w:p w:rsidR="002844AC" w:rsidRPr="00AC12D3" w:rsidRDefault="002844AC" w:rsidP="002844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12D3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2844AC" w:rsidRPr="00AC12D3" w:rsidRDefault="002844AC" w:rsidP="002844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3.1. Участниками Конкурса могут быть педагогические работники всех муниципальных образовательных учреждений, подведомственных управлению образования.</w:t>
      </w:r>
    </w:p>
    <w:p w:rsidR="002844AC" w:rsidRPr="00AC12D3" w:rsidRDefault="002844AC" w:rsidP="002844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3.2. Участие в Конкурсе может быть как индивидуальным, так и коллективным.</w:t>
      </w:r>
    </w:p>
    <w:p w:rsidR="002844AC" w:rsidRPr="00AC12D3" w:rsidRDefault="002844AC" w:rsidP="002844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3.3.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Выдвижение 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участников на Конкурс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может осуществляться: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посредством самовыдвижения;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организацией.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Организация и проведение </w:t>
      </w:r>
      <w:r w:rsidRPr="00AC12D3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Конкурса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4.1. Участники Конкурса представляют авторскую методическую разработку (в зависимости от номинации), нацеленную на реализацию ФГОС в образовательной практике.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Процент уникальности материалов будет проверяться на специальных программах.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2844AC" w:rsidRPr="00AC12D3" w:rsidRDefault="002844AC" w:rsidP="002844AC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4.2. Конкурс проводится по следующим номинациям: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Видеоурок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видеозанятие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(с обязательным пояснением перед уроком/занятием);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урока НОО;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урок</w:t>
      </w:r>
      <w:proofErr w:type="gram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а ООО</w:t>
      </w:r>
      <w:proofErr w:type="gram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урока СОО;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урока/занятия по ФГОС для детей с ОВЗ;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занятия по внеурочной деятельности (в том числе для детей с ОВЗ);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Разработка занятия ФГОС ДОО.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4.3. Конкурс проводится в январе –  марте 2023 года: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I этап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– подготовка материалов; подача заявок на участие в конкурсе и конкурсных материалов (11.01.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20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23г. – 13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.02.20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23г.).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Для у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частия в Конкурсе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предоставить в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АУ ЦСОО «Перемена»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B24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до 13</w:t>
      </w:r>
      <w:r w:rsidRPr="007B2470">
        <w:rPr>
          <w:rFonts w:ascii="Times New Roman" w:hAnsi="Times New Roman" w:cs="Times New Roman"/>
          <w:sz w:val="24"/>
          <w:szCs w:val="24"/>
          <w:lang w:eastAsia="en-US"/>
        </w:rPr>
        <w:t xml:space="preserve"> февраля (включительно) 2023г.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 электронном виде следующие материалы: 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- заявка на участие в Конкурсе по форме (</w:t>
      </w:r>
      <w:proofErr w:type="gramStart"/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см</w:t>
      </w:r>
      <w:proofErr w:type="gramEnd"/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Приложение 1); 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- методическая разработка в соответствии с номинацией. 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II этап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– экспертиза конкурсных материалов (16.02 – 07.03.2023г.).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По итогам II этапа Конкурса определяются победители Конкурса.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III этап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– подведение итогов Конкурса, награждение победителей (март 2023г.).</w:t>
      </w:r>
    </w:p>
    <w:p w:rsidR="002844AC" w:rsidRPr="00AC12D3" w:rsidRDefault="002844AC" w:rsidP="00284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С целью анализа и подведения итогов Конкурса состоится Круглый стол, на котором будут представлены презентации лучших разработок, ставших победителями Конкурса (регламент выступления – до 10 минут, ответы на вопросы – до 3 минут).</w:t>
      </w:r>
    </w:p>
    <w:p w:rsidR="002844AC" w:rsidRPr="00AC12D3" w:rsidRDefault="002844AC" w:rsidP="00284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4.4. Требования к 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конкурсным материалам: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текст методической разработки должен быть оформлен в соответствии с требованиями (</w:t>
      </w:r>
      <w:proofErr w:type="gram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см</w:t>
      </w:r>
      <w:proofErr w:type="gram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. Приложение 2);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в каждой конкурсной номинации может участвовать не более двух разработок одного автора;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каждый автор имеет право на участие во всех конкурсных номинациях;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к разработкам должен быть приложен иллюстративный материал;</w:t>
      </w:r>
    </w:p>
    <w:p w:rsidR="002844AC" w:rsidRPr="00AC12D3" w:rsidRDefault="002844AC" w:rsidP="002844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конкурсные материалы должны быть прочно и аккуратно сброшюрованы.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4.5. Рекомендации и критерии для оценки конкурсных работ для каждой номинации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размещаются на сайте МАУ ЦСОО «Перемена»</w:t>
      </w:r>
      <w:r w:rsidRPr="00AC12D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2844AC" w:rsidRPr="00AC12D3" w:rsidRDefault="002844AC" w:rsidP="0028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AC12D3"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 w:rsidRPr="00AC12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Подведение</w:t>
      </w:r>
      <w:proofErr w:type="gramEnd"/>
      <w:r w:rsidRPr="00AC12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итогов и поощрение участников К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5.1. По итогам Конкурса в каждой из номинаций будут определены победители (1 место) и призеры (2, 3 место). 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5.2. Победители и призеры Конкурса будут награждены дипломами. Всем участникам конкурса будут выданы сертификаты об участии.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5.3. По итогам проведения Конкурса планируется издание сборника материалов. </w:t>
      </w:r>
    </w:p>
    <w:p w:rsidR="002844AC" w:rsidRPr="00AC12D3" w:rsidRDefault="002844AC" w:rsidP="002844AC">
      <w:pPr>
        <w:pStyle w:val="a9"/>
        <w:snapToGrid w:val="0"/>
        <w:jc w:val="both"/>
        <w:rPr>
          <w:rFonts w:ascii="Times New Roman" w:hAnsi="Times New Roman" w:cs="Times New Roman"/>
          <w:bCs/>
          <w:spacing w:val="-1"/>
        </w:rPr>
      </w:pPr>
      <w:r w:rsidRPr="00AC12D3">
        <w:rPr>
          <w:rFonts w:ascii="Times New Roman" w:hAnsi="Times New Roman" w:cs="Times New Roman"/>
          <w:b/>
          <w:lang w:val="en-US"/>
        </w:rPr>
        <w:t>VI</w:t>
      </w:r>
      <w:r w:rsidRPr="00AC12D3">
        <w:rPr>
          <w:rFonts w:ascii="Times New Roman" w:hAnsi="Times New Roman" w:cs="Times New Roman"/>
          <w:b/>
        </w:rPr>
        <w:t>.</w:t>
      </w:r>
      <w:r w:rsidRPr="00AC12D3">
        <w:rPr>
          <w:rFonts w:ascii="Times New Roman" w:hAnsi="Times New Roman" w:cs="Times New Roman"/>
        </w:rPr>
        <w:t xml:space="preserve"> </w:t>
      </w:r>
      <w:r w:rsidRPr="00AC12D3">
        <w:rPr>
          <w:rFonts w:ascii="Times New Roman" w:hAnsi="Times New Roman" w:cs="Times New Roman"/>
          <w:b/>
        </w:rPr>
        <w:t>Руководство Конкурсом</w:t>
      </w:r>
    </w:p>
    <w:p w:rsidR="002844AC" w:rsidRPr="00AC12D3" w:rsidRDefault="002844AC" w:rsidP="002844AC">
      <w:pPr>
        <w:widowControl w:val="0"/>
        <w:shd w:val="clear" w:color="auto" w:fill="FFFFFF"/>
        <w:tabs>
          <w:tab w:val="left" w:pos="2707"/>
          <w:tab w:val="left" w:pos="3422"/>
          <w:tab w:val="left" w:pos="12967"/>
        </w:tabs>
        <w:autoSpaceDE w:val="0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6.1. Для подготовки и проведения Конкурса создаётся организационный комитет, состав которого утверждается приказом </w:t>
      </w:r>
      <w:proofErr w:type="gram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Управления образования Администрации города Глазова</w:t>
      </w:r>
      <w:proofErr w:type="gram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844AC" w:rsidRPr="00AC12D3" w:rsidRDefault="002844AC" w:rsidP="002844AC">
      <w:pPr>
        <w:widowControl w:val="0"/>
        <w:shd w:val="clear" w:color="auto" w:fill="FFFFFF"/>
        <w:tabs>
          <w:tab w:val="left" w:pos="2520"/>
          <w:tab w:val="left" w:pos="3235"/>
          <w:tab w:val="left" w:pos="1278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6.2. Оргкомитет организует свою работу в соответствии с планом проведения конкурсных мероприятий. </w:t>
      </w:r>
    </w:p>
    <w:p w:rsidR="002844AC" w:rsidRPr="00AC12D3" w:rsidRDefault="002844AC" w:rsidP="002844AC">
      <w:pPr>
        <w:widowControl w:val="0"/>
        <w:shd w:val="clear" w:color="auto" w:fill="FFFFFF"/>
        <w:tabs>
          <w:tab w:val="left" w:pos="2520"/>
          <w:tab w:val="left" w:pos="3235"/>
          <w:tab w:val="left" w:pos="1278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pacing w:val="-1"/>
          <w:sz w:val="24"/>
          <w:szCs w:val="24"/>
          <w:lang w:eastAsia="en-US"/>
        </w:rPr>
        <w:t>6.3. Решение Оргкомитета считается принятым, если за него проголосовало более половины списочного состава.</w:t>
      </w:r>
    </w:p>
    <w:p w:rsidR="002844AC" w:rsidRPr="00AC12D3" w:rsidRDefault="002844AC" w:rsidP="002844AC">
      <w:pPr>
        <w:widowControl w:val="0"/>
        <w:shd w:val="clear" w:color="auto" w:fill="FFFFFF"/>
        <w:tabs>
          <w:tab w:val="left" w:pos="2520"/>
          <w:tab w:val="left" w:pos="3235"/>
          <w:tab w:val="left" w:pos="1278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6.4. </w:t>
      </w:r>
      <w:r w:rsidRPr="00AC12D3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Оргкомитет </w:t>
      </w:r>
      <w:r w:rsidRPr="00AC12D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осуществляет организацию Конкурса, его методическое сопровождение,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определяет порядок, форму, место и даты проведения мероприятий конкурса, принимает представленные для участия материалы, </w:t>
      </w:r>
      <w:r w:rsidRPr="00AC12D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формирует список участников, утверждает состав экспертной комиссии, порядок ее работы, организует поощрение участников;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подводит его итоги, представляет отчёт о его проведении.</w:t>
      </w:r>
    </w:p>
    <w:p w:rsidR="002844AC" w:rsidRPr="00AC12D3" w:rsidRDefault="002844AC" w:rsidP="002844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lang w:val="en-US" w:eastAsia="en-US"/>
        </w:rPr>
        <w:t>VII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AC12D3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Экспертная комиссия Конкурса.</w:t>
      </w:r>
    </w:p>
    <w:p w:rsidR="002844AC" w:rsidRPr="00AC12D3" w:rsidRDefault="002844AC" w:rsidP="002844AC">
      <w:pPr>
        <w:pStyle w:val="1"/>
        <w:widowControl w:val="0"/>
        <w:shd w:val="clear" w:color="auto" w:fill="FFFFFF"/>
        <w:tabs>
          <w:tab w:val="left" w:pos="6187"/>
          <w:tab w:val="left" w:pos="160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12D3">
        <w:rPr>
          <w:rFonts w:ascii="Times New Roman" w:hAnsi="Times New Roman" w:cs="Times New Roman"/>
          <w:spacing w:val="-2"/>
          <w:sz w:val="24"/>
          <w:szCs w:val="24"/>
        </w:rPr>
        <w:t>7.1. Для оценки материалов, представленных на Конкурс, Оргкомитет формирует экспертную комиссию и утверждает регламент ее работы.</w:t>
      </w:r>
    </w:p>
    <w:p w:rsidR="002844AC" w:rsidRPr="00AC12D3" w:rsidRDefault="002844AC" w:rsidP="002844AC">
      <w:pPr>
        <w:widowControl w:val="0"/>
        <w:shd w:val="clear" w:color="auto" w:fill="FFFFFF"/>
        <w:tabs>
          <w:tab w:val="left" w:pos="6187"/>
          <w:tab w:val="left" w:pos="160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7.2. Экспертная комиссия подотчетна Оргкомитету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>конкурса.</w:t>
      </w:r>
    </w:p>
    <w:p w:rsidR="002844AC" w:rsidRPr="00AC12D3" w:rsidRDefault="002844AC" w:rsidP="002844A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AC12D3">
        <w:rPr>
          <w:rFonts w:ascii="Times New Roman" w:hAnsi="Times New Roman"/>
          <w:spacing w:val="-2"/>
        </w:rPr>
        <w:t xml:space="preserve">7.3. Членами экспертной комиссии могут быть </w:t>
      </w:r>
      <w:r w:rsidRPr="00AC12D3">
        <w:rPr>
          <w:rFonts w:ascii="Times New Roman" w:hAnsi="Times New Roman"/>
        </w:rPr>
        <w:t xml:space="preserve">члены Координационного совета по введению обновленных ФГОС НОО и ФГОС ООО; педагогические работники из числа наиболее компетентных в вопросах реализации ФГОС; </w:t>
      </w:r>
      <w:r w:rsidRPr="00AC12D3">
        <w:rPr>
          <w:rFonts w:ascii="Times New Roman" w:hAnsi="Times New Roman"/>
          <w:spacing w:val="-2"/>
        </w:rPr>
        <w:t>преподаватели ФГБОУ ВО «ГГПИ им. В.Г. Короленко».</w:t>
      </w:r>
    </w:p>
    <w:p w:rsidR="002844AC" w:rsidRPr="00AC12D3" w:rsidRDefault="002844AC" w:rsidP="002844AC">
      <w:pPr>
        <w:tabs>
          <w:tab w:val="left" w:pos="720"/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44AC" w:rsidRPr="00AC12D3" w:rsidRDefault="002844AC" w:rsidP="002844AC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i/>
          <w:sz w:val="24"/>
          <w:szCs w:val="24"/>
          <w:lang w:eastAsia="en-US"/>
        </w:rPr>
        <w:t>Приложение 1</w:t>
      </w:r>
    </w:p>
    <w:p w:rsidR="002844AC" w:rsidRPr="00AC12D3" w:rsidRDefault="002844AC" w:rsidP="002844AC">
      <w:pPr>
        <w:pStyle w:val="a4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C12D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AC12D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муниципальном конкурсе методических разработок </w:t>
      </w:r>
    </w:p>
    <w:p w:rsidR="002844AC" w:rsidRPr="00AC12D3" w:rsidRDefault="002844AC" w:rsidP="002844AC">
      <w:pPr>
        <w:pStyle w:val="a4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C12D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вопросам реализации ФГОС «Я реализую ФГОС» </w:t>
      </w:r>
    </w:p>
    <w:p w:rsidR="002844AC" w:rsidRPr="00AC12D3" w:rsidRDefault="002844AC" w:rsidP="002844AC">
      <w:pPr>
        <w:pStyle w:val="a4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C12D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 МБОУ «______»</w:t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1861"/>
        <w:gridCol w:w="1800"/>
        <w:gridCol w:w="1852"/>
        <w:gridCol w:w="2268"/>
        <w:gridCol w:w="1516"/>
      </w:tblGrid>
      <w:tr w:rsidR="002844AC" w:rsidRPr="00AC12D3" w:rsidTr="001B2F94">
        <w:trPr>
          <w:trHeight w:val="782"/>
        </w:trPr>
        <w:tc>
          <w:tcPr>
            <w:tcW w:w="407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1" w:type="dxa"/>
          </w:tcPr>
          <w:p w:rsidR="002844AC" w:rsidRPr="00AC12D3" w:rsidRDefault="002844AC" w:rsidP="001B2F94">
            <w:pPr>
              <w:shd w:val="clear" w:color="auto" w:fill="FFFFFF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Ф.И.О. участника</w:t>
            </w:r>
          </w:p>
          <w:p w:rsidR="002844AC" w:rsidRPr="00AC12D3" w:rsidRDefault="002844AC" w:rsidP="001B2F94">
            <w:pPr>
              <w:shd w:val="clear" w:color="auto" w:fill="FFFFFF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ов</w:t>
            </w:r>
            <w:proofErr w:type="spellEnd"/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) полностью, </w:t>
            </w: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должность </w:t>
            </w:r>
          </w:p>
          <w:p w:rsidR="002844AC" w:rsidRPr="00AC12D3" w:rsidRDefault="002844AC" w:rsidP="001B2F94">
            <w:pPr>
              <w:shd w:val="clear" w:color="auto" w:fill="FFFFFF"/>
              <w:tabs>
                <w:tab w:val="left" w:pos="709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штатному расписанию)</w:t>
            </w:r>
          </w:p>
        </w:tc>
        <w:tc>
          <w:tcPr>
            <w:tcW w:w="1800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Педагогический стаж, категория, звание</w:t>
            </w:r>
          </w:p>
        </w:tc>
        <w:tc>
          <w:tcPr>
            <w:tcW w:w="1852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Номинация,</w:t>
            </w:r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которой представлена методическая </w:t>
            </w:r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</w:t>
            </w:r>
          </w:p>
        </w:tc>
        <w:tc>
          <w:tcPr>
            <w:tcW w:w="2268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Форма и название разработки</w:t>
            </w:r>
          </w:p>
        </w:tc>
        <w:tc>
          <w:tcPr>
            <w:tcW w:w="1516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844AC" w:rsidRPr="00AC12D3" w:rsidTr="001B2F94">
        <w:tc>
          <w:tcPr>
            <w:tcW w:w="407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61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844AC" w:rsidRPr="00AC12D3" w:rsidTr="001B2F94">
        <w:tc>
          <w:tcPr>
            <w:tcW w:w="407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12D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1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2844AC" w:rsidRPr="00AC12D3" w:rsidRDefault="002844AC" w:rsidP="001B2F94">
            <w:pPr>
              <w:tabs>
                <w:tab w:val="left" w:pos="709"/>
                <w:tab w:val="left" w:pos="746"/>
                <w:tab w:val="left" w:pos="4665"/>
                <w:tab w:val="left" w:pos="9504"/>
                <w:tab w:val="left" w:pos="10298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2844AC" w:rsidRPr="00AC12D3" w:rsidRDefault="002844AC" w:rsidP="002844AC">
      <w:pPr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2844AC" w:rsidRPr="00AC12D3" w:rsidRDefault="002844AC" w:rsidP="002844AC">
      <w:pPr>
        <w:rPr>
          <w:rFonts w:ascii="Times New Roman" w:hAnsi="Times New Roman" w:cs="Times New Roman"/>
          <w:bCs/>
          <w:iCs/>
          <w:sz w:val="24"/>
          <w:szCs w:val="24"/>
          <w:lang w:val="en-US" w:eastAsia="en-US"/>
        </w:rPr>
      </w:pPr>
      <w:r w:rsidRPr="00AC12D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Директор ОУ_________________________ (подпись, печать)*</w:t>
      </w:r>
    </w:p>
    <w:p w:rsidR="002844AC" w:rsidRPr="00AC12D3" w:rsidRDefault="002844AC" w:rsidP="002844AC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*  - требуется, если участников Конкурса выдвигает образовательное учреждение.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844AC" w:rsidRPr="00AC12D3" w:rsidRDefault="002844AC" w:rsidP="002844AC">
      <w:pPr>
        <w:pStyle w:val="aa"/>
        <w:spacing w:before="0" w:after="0"/>
        <w:jc w:val="right"/>
        <w:rPr>
          <w:rFonts w:ascii="Times New Roman" w:hAnsi="Times New Roman"/>
          <w:i/>
          <w:szCs w:val="24"/>
        </w:rPr>
      </w:pPr>
      <w:r w:rsidRPr="00AC12D3">
        <w:rPr>
          <w:rFonts w:ascii="Times New Roman" w:hAnsi="Times New Roman"/>
          <w:i/>
          <w:szCs w:val="24"/>
        </w:rPr>
        <w:t>Приложение 2</w:t>
      </w:r>
    </w:p>
    <w:p w:rsidR="002844AC" w:rsidRPr="00AC12D3" w:rsidRDefault="002844AC" w:rsidP="002844AC">
      <w:pPr>
        <w:tabs>
          <w:tab w:val="center" w:pos="4677"/>
          <w:tab w:val="left" w:pos="7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Требования к оформлению методической разработки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2844AC" w:rsidRPr="00AC12D3" w:rsidRDefault="002844AC" w:rsidP="002844AC">
      <w:pPr>
        <w:tabs>
          <w:tab w:val="center" w:pos="4677"/>
          <w:tab w:val="left" w:pos="7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Текст должен быть представлен в формате </w:t>
      </w: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Word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95/07, шрифт </w:t>
      </w: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Times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New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>Roman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, размер – 14, межстрочный интервал – одинарный, поля – стандартные.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В начале указывается с выравниванием по правому краю - ФИО (полностью), должность, место работы автора</w:t>
      </w:r>
      <w:proofErr w:type="gramStart"/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 (-</w:t>
      </w:r>
      <w:proofErr w:type="spellStart"/>
      <w:proofErr w:type="gram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ов</w:t>
      </w:r>
      <w:proofErr w:type="spellEnd"/>
      <w:r w:rsidRPr="00AC12D3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После пропуска одной строки – название работы, напечатанное строчными буквами, жирно, по центру, в конце заголовка точку не ставить.</w:t>
      </w:r>
    </w:p>
    <w:p w:rsidR="002844AC" w:rsidRPr="00AC12D3" w:rsidRDefault="002844AC" w:rsidP="0028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12D3">
        <w:rPr>
          <w:rFonts w:ascii="Times New Roman" w:hAnsi="Times New Roman" w:cs="Times New Roman"/>
          <w:sz w:val="24"/>
          <w:szCs w:val="24"/>
          <w:lang w:eastAsia="en-US"/>
        </w:rPr>
        <w:t>Далее через интервал печатается весь представленный текст.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br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(размер шрифта в таблицах и на рисунках – не менее 11). Переносы нигде не ставить.</w:t>
      </w:r>
      <w:r w:rsidRPr="00AC12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C12D3">
        <w:rPr>
          <w:rFonts w:ascii="Times New Roman" w:hAnsi="Times New Roman" w:cs="Times New Roman"/>
          <w:sz w:val="24"/>
          <w:szCs w:val="24"/>
          <w:lang w:eastAsia="en-US"/>
        </w:rPr>
        <w:t xml:space="preserve">Тексты должны быть проверены авторами. </w:t>
      </w:r>
    </w:p>
    <w:p w:rsidR="009F5D7F" w:rsidRDefault="009F5D7F"/>
    <w:sectPr w:rsidR="009F5D7F" w:rsidSect="009F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4519"/>
    <w:multiLevelType w:val="multilevel"/>
    <w:tmpl w:val="2BCA584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9146A"/>
    <w:multiLevelType w:val="hybridMultilevel"/>
    <w:tmpl w:val="A9FE0562"/>
    <w:lvl w:ilvl="0" w:tplc="8458A0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AC"/>
    <w:rsid w:val="002844AC"/>
    <w:rsid w:val="009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4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4AC"/>
    <w:pPr>
      <w:spacing w:before="100" w:beforeAutospacing="1" w:after="100" w:afterAutospacing="1" w:line="240" w:lineRule="auto"/>
    </w:pPr>
    <w:rPr>
      <w:rFonts w:asciiTheme="minorHAnsi" w:hAnsiTheme="minorHAnsi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844AC"/>
    <w:pPr>
      <w:spacing w:after="120"/>
    </w:pPr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2844AC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2844AC"/>
    <w:pPr>
      <w:suppressAutoHyphens/>
      <w:ind w:left="720"/>
    </w:pPr>
    <w:rPr>
      <w:rFonts w:eastAsia="SimSun" w:cs="font187"/>
      <w:kern w:val="1"/>
      <w:lang w:eastAsia="ar-SA"/>
    </w:rPr>
  </w:style>
  <w:style w:type="paragraph" w:styleId="a6">
    <w:name w:val="Plain Text"/>
    <w:basedOn w:val="a"/>
    <w:link w:val="a7"/>
    <w:uiPriority w:val="99"/>
    <w:rsid w:val="002844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844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2844AC"/>
    <w:rPr>
      <w:rFonts w:cs="Times New Roman"/>
      <w:i/>
    </w:rPr>
  </w:style>
  <w:style w:type="paragraph" w:customStyle="1" w:styleId="a9">
    <w:name w:val="Содержимое таблицы"/>
    <w:basedOn w:val="a"/>
    <w:uiPriority w:val="99"/>
    <w:rsid w:val="002844AC"/>
    <w:pPr>
      <w:widowControl w:val="0"/>
      <w:suppressLineNumbers/>
      <w:suppressAutoHyphens/>
      <w:spacing w:after="0" w:line="240" w:lineRule="auto"/>
    </w:pPr>
    <w:rPr>
      <w:rFonts w:asciiTheme="minorHAnsi" w:hAnsiTheme="minorHAnsi" w:cs="DejaVu Sans"/>
      <w:kern w:val="1"/>
      <w:sz w:val="24"/>
      <w:szCs w:val="24"/>
      <w:lang w:eastAsia="hi-IN" w:bidi="hi-IN"/>
    </w:rPr>
  </w:style>
  <w:style w:type="paragraph" w:customStyle="1" w:styleId="aa">
    <w:name w:val="??????? (???)"/>
    <w:basedOn w:val="a"/>
    <w:rsid w:val="002844AC"/>
    <w:pPr>
      <w:widowControl w:val="0"/>
      <w:suppressAutoHyphens/>
      <w:overflowPunct w:val="0"/>
      <w:autoSpaceDE w:val="0"/>
      <w:spacing w:before="280" w:after="280" w:line="240" w:lineRule="auto"/>
    </w:pPr>
    <w:rPr>
      <w:rFonts w:asciiTheme="minorHAnsi" w:hAnsiTheme="minorHAnsi" w:cs="Times New Roman"/>
      <w:kern w:val="2"/>
      <w:sz w:val="24"/>
      <w:szCs w:val="20"/>
      <w:lang w:eastAsia="ar-SA"/>
    </w:rPr>
  </w:style>
  <w:style w:type="character" w:customStyle="1" w:styleId="submenu-table">
    <w:name w:val="submenu-table"/>
    <w:basedOn w:val="a0"/>
    <w:rsid w:val="002844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2023-01-30T07:05:00Z</dcterms:created>
  <dcterms:modified xsi:type="dcterms:W3CDTF">2023-01-30T07:12:00Z</dcterms:modified>
</cp:coreProperties>
</file>